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CD9E" w14:textId="77777777" w:rsidR="00227CEA" w:rsidRPr="00227CEA" w:rsidRDefault="00227CEA" w:rsidP="00227CEA">
      <w:pPr>
        <w:spacing w:before="48" w:after="48"/>
        <w:textAlignment w:val="baseline"/>
        <w:rPr>
          <w:rFonts w:ascii="Georgia" w:hAnsi="Georgia" w:cs="Times New Roman"/>
          <w:color w:val="000000"/>
          <w:sz w:val="30"/>
          <w:szCs w:val="30"/>
        </w:rPr>
      </w:pPr>
      <w:r w:rsidRPr="00227CEA">
        <w:rPr>
          <w:rFonts w:ascii="inherit" w:hAnsi="inherit" w:cs="Times New Roman"/>
          <w:b/>
          <w:bCs/>
          <w:color w:val="B22222"/>
          <w:sz w:val="30"/>
          <w:szCs w:val="30"/>
        </w:rPr>
        <w:t>E1-8</w:t>
      </w:r>
      <w:r w:rsidRPr="00227CEA">
        <w:rPr>
          <w:rFonts w:ascii="Georgia" w:hAnsi="Georgia" w:cs="Times New Roman"/>
          <w:color w:val="000000"/>
          <w:sz w:val="30"/>
          <w:szCs w:val="30"/>
        </w:rPr>
        <w:t xml:space="preserve"> The following items and amounts were taken from </w:t>
      </w:r>
      <w:proofErr w:type="spellStart"/>
      <w:r w:rsidRPr="00227CEA">
        <w:rPr>
          <w:rFonts w:ascii="Georgia" w:hAnsi="Georgia" w:cs="Times New Roman"/>
          <w:color w:val="000000"/>
          <w:sz w:val="30"/>
          <w:szCs w:val="30"/>
        </w:rPr>
        <w:t>Lonyear</w:t>
      </w:r>
      <w:proofErr w:type="spellEnd"/>
      <w:r w:rsidRPr="00227CEA">
        <w:rPr>
          <w:rFonts w:ascii="Georgia" w:hAnsi="Georgia" w:cs="Times New Roman"/>
          <w:color w:val="000000"/>
          <w:sz w:val="30"/>
          <w:szCs w:val="30"/>
        </w:rPr>
        <w:t xml:space="preserve"> Inc.'s 2017 income statement and balance sheet.</w:t>
      </w:r>
    </w:p>
    <w:tbl>
      <w:tblPr>
        <w:tblW w:w="0" w:type="auto"/>
        <w:tblCellMar>
          <w:left w:w="0" w:type="dxa"/>
          <w:right w:w="0" w:type="dxa"/>
        </w:tblCellMar>
        <w:tblLook w:val="04A0" w:firstRow="1" w:lastRow="0" w:firstColumn="1" w:lastColumn="0" w:noHBand="0" w:noVBand="1"/>
      </w:tblPr>
      <w:tblGrid>
        <w:gridCol w:w="3829"/>
        <w:gridCol w:w="1177"/>
        <w:gridCol w:w="3177"/>
        <w:gridCol w:w="1177"/>
      </w:tblGrid>
      <w:tr w:rsidR="00227CEA" w:rsidRPr="00227CEA" w14:paraId="3E48FA7C" w14:textId="77777777" w:rsidTr="00227CEA">
        <w:tc>
          <w:tcPr>
            <w:tcW w:w="0" w:type="auto"/>
            <w:tcBorders>
              <w:top w:val="nil"/>
              <w:left w:val="nil"/>
              <w:bottom w:val="nil"/>
              <w:right w:val="nil"/>
            </w:tcBorders>
            <w:tcMar>
              <w:top w:w="45" w:type="dxa"/>
              <w:left w:w="45" w:type="dxa"/>
              <w:bottom w:w="45" w:type="dxa"/>
              <w:right w:w="45" w:type="dxa"/>
            </w:tcMar>
            <w:hideMark/>
          </w:tcPr>
          <w:p w14:paraId="6A0E0614"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Cash</w:t>
            </w:r>
          </w:p>
        </w:tc>
        <w:tc>
          <w:tcPr>
            <w:tcW w:w="0" w:type="auto"/>
            <w:tcBorders>
              <w:top w:val="nil"/>
              <w:left w:val="nil"/>
              <w:bottom w:val="nil"/>
              <w:right w:val="nil"/>
            </w:tcBorders>
            <w:tcMar>
              <w:top w:w="45" w:type="dxa"/>
              <w:left w:w="45" w:type="dxa"/>
              <w:bottom w:w="45" w:type="dxa"/>
              <w:right w:w="45" w:type="dxa"/>
            </w:tcMar>
            <w:hideMark/>
          </w:tcPr>
          <w:p w14:paraId="370C2BD2"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w:t>
            </w:r>
            <w:r w:rsidRPr="00227CEA">
              <w:rPr>
                <w:rFonts w:ascii="inherit" w:eastAsia="Times New Roman" w:hAnsi="inherit" w:cs="Times New Roman"/>
                <w:color w:val="000000"/>
                <w:sz w:val="30"/>
                <w:szCs w:val="30"/>
              </w:rPr>
              <w:t> </w:t>
            </w:r>
            <w:r w:rsidRPr="00227CEA">
              <w:rPr>
                <w:rFonts w:ascii="inherit" w:eastAsia="Times New Roman" w:hAnsi="inherit" w:cs="Times New Roman"/>
                <w:color w:val="000000"/>
                <w:sz w:val="30"/>
                <w:szCs w:val="30"/>
              </w:rPr>
              <w:t>84,700</w:t>
            </w:r>
          </w:p>
        </w:tc>
        <w:tc>
          <w:tcPr>
            <w:tcW w:w="0" w:type="auto"/>
            <w:tcBorders>
              <w:top w:val="nil"/>
              <w:left w:val="nil"/>
              <w:bottom w:val="nil"/>
              <w:right w:val="nil"/>
            </w:tcBorders>
            <w:tcMar>
              <w:top w:w="45" w:type="dxa"/>
              <w:left w:w="45" w:type="dxa"/>
              <w:bottom w:w="45" w:type="dxa"/>
              <w:right w:w="45" w:type="dxa"/>
            </w:tcMar>
            <w:hideMark/>
          </w:tcPr>
          <w:p w14:paraId="68F9E91C"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Accounts receivable</w:t>
            </w:r>
          </w:p>
        </w:tc>
        <w:tc>
          <w:tcPr>
            <w:tcW w:w="0" w:type="auto"/>
            <w:tcBorders>
              <w:top w:val="nil"/>
              <w:left w:val="nil"/>
              <w:bottom w:val="nil"/>
              <w:right w:val="nil"/>
            </w:tcBorders>
            <w:tcMar>
              <w:top w:w="45" w:type="dxa"/>
              <w:left w:w="45" w:type="dxa"/>
              <w:bottom w:w="45" w:type="dxa"/>
              <w:right w:w="45" w:type="dxa"/>
            </w:tcMar>
            <w:hideMark/>
          </w:tcPr>
          <w:p w14:paraId="5670BE7F"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w:t>
            </w:r>
            <w:r w:rsidRPr="00227CEA">
              <w:rPr>
                <w:rFonts w:ascii="inherit" w:eastAsia="Times New Roman" w:hAnsi="inherit" w:cs="Times New Roman"/>
                <w:color w:val="000000"/>
                <w:sz w:val="30"/>
                <w:szCs w:val="30"/>
              </w:rPr>
              <w:t> </w:t>
            </w:r>
            <w:r w:rsidRPr="00227CEA">
              <w:rPr>
                <w:rFonts w:ascii="inherit" w:eastAsia="Times New Roman" w:hAnsi="inherit" w:cs="Times New Roman"/>
                <w:color w:val="000000"/>
                <w:sz w:val="30"/>
                <w:szCs w:val="30"/>
              </w:rPr>
              <w:t>88,419</w:t>
            </w:r>
          </w:p>
        </w:tc>
      </w:tr>
      <w:tr w:rsidR="00227CEA" w:rsidRPr="00227CEA" w14:paraId="11CFBD37" w14:textId="77777777" w:rsidTr="00227CEA">
        <w:tc>
          <w:tcPr>
            <w:tcW w:w="0" w:type="auto"/>
            <w:tcBorders>
              <w:top w:val="nil"/>
              <w:left w:val="nil"/>
              <w:bottom w:val="nil"/>
              <w:right w:val="nil"/>
            </w:tcBorders>
            <w:tcMar>
              <w:top w:w="45" w:type="dxa"/>
              <w:left w:w="45" w:type="dxa"/>
              <w:bottom w:w="45" w:type="dxa"/>
              <w:right w:w="45" w:type="dxa"/>
            </w:tcMar>
            <w:hideMark/>
          </w:tcPr>
          <w:p w14:paraId="10BE338D"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Retained earnings</w:t>
            </w:r>
          </w:p>
        </w:tc>
        <w:tc>
          <w:tcPr>
            <w:tcW w:w="0" w:type="auto"/>
            <w:tcBorders>
              <w:top w:val="nil"/>
              <w:left w:val="nil"/>
              <w:bottom w:val="nil"/>
              <w:right w:val="nil"/>
            </w:tcBorders>
            <w:tcMar>
              <w:top w:w="45" w:type="dxa"/>
              <w:left w:w="45" w:type="dxa"/>
              <w:bottom w:w="45" w:type="dxa"/>
              <w:right w:w="45" w:type="dxa"/>
            </w:tcMar>
            <w:hideMark/>
          </w:tcPr>
          <w:p w14:paraId="6BCC6D28"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123,192</w:t>
            </w:r>
          </w:p>
        </w:tc>
        <w:tc>
          <w:tcPr>
            <w:tcW w:w="0" w:type="auto"/>
            <w:tcBorders>
              <w:top w:val="nil"/>
              <w:left w:val="nil"/>
              <w:bottom w:val="nil"/>
              <w:right w:val="nil"/>
            </w:tcBorders>
            <w:tcMar>
              <w:top w:w="45" w:type="dxa"/>
              <w:left w:w="45" w:type="dxa"/>
              <w:bottom w:w="45" w:type="dxa"/>
              <w:right w:w="45" w:type="dxa"/>
            </w:tcMar>
            <w:hideMark/>
          </w:tcPr>
          <w:p w14:paraId="1C847592"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Sales revenue</w:t>
            </w:r>
          </w:p>
        </w:tc>
        <w:tc>
          <w:tcPr>
            <w:tcW w:w="0" w:type="auto"/>
            <w:tcBorders>
              <w:top w:val="nil"/>
              <w:left w:val="nil"/>
              <w:bottom w:val="nil"/>
              <w:right w:val="nil"/>
            </w:tcBorders>
            <w:tcMar>
              <w:top w:w="45" w:type="dxa"/>
              <w:left w:w="45" w:type="dxa"/>
              <w:bottom w:w="45" w:type="dxa"/>
              <w:right w:w="45" w:type="dxa"/>
            </w:tcMar>
            <w:hideMark/>
          </w:tcPr>
          <w:p w14:paraId="209F1405"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584,951</w:t>
            </w:r>
          </w:p>
        </w:tc>
      </w:tr>
      <w:tr w:rsidR="00227CEA" w:rsidRPr="00227CEA" w14:paraId="5CCF3EEB" w14:textId="77777777" w:rsidTr="00227CEA">
        <w:tc>
          <w:tcPr>
            <w:tcW w:w="0" w:type="auto"/>
            <w:tcBorders>
              <w:top w:val="nil"/>
              <w:left w:val="nil"/>
              <w:bottom w:val="nil"/>
              <w:right w:val="nil"/>
            </w:tcBorders>
            <w:tcMar>
              <w:top w:w="45" w:type="dxa"/>
              <w:left w:w="45" w:type="dxa"/>
              <w:bottom w:w="45" w:type="dxa"/>
              <w:right w:w="45" w:type="dxa"/>
            </w:tcMar>
            <w:hideMark/>
          </w:tcPr>
          <w:p w14:paraId="699A9FB3"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Cost of goods sold</w:t>
            </w:r>
          </w:p>
        </w:tc>
        <w:tc>
          <w:tcPr>
            <w:tcW w:w="0" w:type="auto"/>
            <w:tcBorders>
              <w:top w:val="nil"/>
              <w:left w:val="nil"/>
              <w:bottom w:val="nil"/>
              <w:right w:val="nil"/>
            </w:tcBorders>
            <w:tcMar>
              <w:top w:w="45" w:type="dxa"/>
              <w:left w:w="45" w:type="dxa"/>
              <w:bottom w:w="45" w:type="dxa"/>
              <w:right w:w="45" w:type="dxa"/>
            </w:tcMar>
            <w:hideMark/>
          </w:tcPr>
          <w:p w14:paraId="6BED831F"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438,458</w:t>
            </w:r>
          </w:p>
        </w:tc>
        <w:tc>
          <w:tcPr>
            <w:tcW w:w="0" w:type="auto"/>
            <w:tcBorders>
              <w:top w:val="nil"/>
              <w:left w:val="nil"/>
              <w:bottom w:val="nil"/>
              <w:right w:val="nil"/>
            </w:tcBorders>
            <w:tcMar>
              <w:top w:w="45" w:type="dxa"/>
              <w:left w:w="45" w:type="dxa"/>
              <w:bottom w:w="45" w:type="dxa"/>
              <w:right w:w="45" w:type="dxa"/>
            </w:tcMar>
            <w:hideMark/>
          </w:tcPr>
          <w:p w14:paraId="11CC2816"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Notes payable</w:t>
            </w:r>
          </w:p>
        </w:tc>
        <w:tc>
          <w:tcPr>
            <w:tcW w:w="0" w:type="auto"/>
            <w:tcBorders>
              <w:top w:val="nil"/>
              <w:left w:val="nil"/>
              <w:bottom w:val="nil"/>
              <w:right w:val="nil"/>
            </w:tcBorders>
            <w:tcMar>
              <w:top w:w="45" w:type="dxa"/>
              <w:left w:w="45" w:type="dxa"/>
              <w:bottom w:w="45" w:type="dxa"/>
              <w:right w:w="45" w:type="dxa"/>
            </w:tcMar>
            <w:hideMark/>
          </w:tcPr>
          <w:p w14:paraId="602A9627"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6,499</w:t>
            </w:r>
          </w:p>
        </w:tc>
      </w:tr>
      <w:tr w:rsidR="00227CEA" w:rsidRPr="00227CEA" w14:paraId="5B46E13D" w14:textId="77777777" w:rsidTr="00227CEA">
        <w:tc>
          <w:tcPr>
            <w:tcW w:w="0" w:type="auto"/>
            <w:tcBorders>
              <w:top w:val="nil"/>
              <w:left w:val="nil"/>
              <w:bottom w:val="nil"/>
              <w:right w:val="nil"/>
            </w:tcBorders>
            <w:tcMar>
              <w:top w:w="45" w:type="dxa"/>
              <w:left w:w="45" w:type="dxa"/>
              <w:bottom w:w="45" w:type="dxa"/>
              <w:right w:w="45" w:type="dxa"/>
            </w:tcMar>
            <w:hideMark/>
          </w:tcPr>
          <w:p w14:paraId="15AD94AA"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Salaries and wages expense</w:t>
            </w:r>
          </w:p>
        </w:tc>
        <w:tc>
          <w:tcPr>
            <w:tcW w:w="0" w:type="auto"/>
            <w:tcBorders>
              <w:top w:val="nil"/>
              <w:left w:val="nil"/>
              <w:bottom w:val="nil"/>
              <w:right w:val="nil"/>
            </w:tcBorders>
            <w:tcMar>
              <w:top w:w="45" w:type="dxa"/>
              <w:left w:w="45" w:type="dxa"/>
              <w:bottom w:w="45" w:type="dxa"/>
              <w:right w:w="45" w:type="dxa"/>
            </w:tcMar>
            <w:hideMark/>
          </w:tcPr>
          <w:p w14:paraId="3F2D08B0"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115,131</w:t>
            </w:r>
          </w:p>
        </w:tc>
        <w:tc>
          <w:tcPr>
            <w:tcW w:w="0" w:type="auto"/>
            <w:tcBorders>
              <w:top w:val="nil"/>
              <w:left w:val="nil"/>
              <w:bottom w:val="nil"/>
              <w:right w:val="nil"/>
            </w:tcBorders>
            <w:tcMar>
              <w:top w:w="45" w:type="dxa"/>
              <w:left w:w="45" w:type="dxa"/>
              <w:bottom w:w="45" w:type="dxa"/>
              <w:right w:w="45" w:type="dxa"/>
            </w:tcMar>
            <w:hideMark/>
          </w:tcPr>
          <w:p w14:paraId="3DB313FD"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Accounts payable</w:t>
            </w:r>
          </w:p>
        </w:tc>
        <w:tc>
          <w:tcPr>
            <w:tcW w:w="0" w:type="auto"/>
            <w:tcBorders>
              <w:top w:val="nil"/>
              <w:left w:val="nil"/>
              <w:bottom w:val="nil"/>
              <w:right w:val="nil"/>
            </w:tcBorders>
            <w:tcMar>
              <w:top w:w="45" w:type="dxa"/>
              <w:left w:w="45" w:type="dxa"/>
              <w:bottom w:w="45" w:type="dxa"/>
              <w:right w:w="45" w:type="dxa"/>
            </w:tcMar>
            <w:hideMark/>
          </w:tcPr>
          <w:p w14:paraId="1A12B8C3"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49,384</w:t>
            </w:r>
          </w:p>
        </w:tc>
      </w:tr>
      <w:tr w:rsidR="00227CEA" w:rsidRPr="00227CEA" w14:paraId="004A11F5" w14:textId="77777777" w:rsidTr="00227CEA">
        <w:tc>
          <w:tcPr>
            <w:tcW w:w="0" w:type="auto"/>
            <w:tcBorders>
              <w:top w:val="nil"/>
              <w:left w:val="nil"/>
              <w:bottom w:val="nil"/>
              <w:right w:val="nil"/>
            </w:tcBorders>
            <w:tcMar>
              <w:top w:w="45" w:type="dxa"/>
              <w:left w:w="45" w:type="dxa"/>
              <w:bottom w:w="45" w:type="dxa"/>
              <w:right w:w="45" w:type="dxa"/>
            </w:tcMar>
            <w:hideMark/>
          </w:tcPr>
          <w:p w14:paraId="493BB72D"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Prepaid insurance</w:t>
            </w:r>
          </w:p>
        </w:tc>
        <w:tc>
          <w:tcPr>
            <w:tcW w:w="0" w:type="auto"/>
            <w:tcBorders>
              <w:top w:val="nil"/>
              <w:left w:val="nil"/>
              <w:bottom w:val="nil"/>
              <w:right w:val="nil"/>
            </w:tcBorders>
            <w:tcMar>
              <w:top w:w="45" w:type="dxa"/>
              <w:left w:w="45" w:type="dxa"/>
              <w:bottom w:w="45" w:type="dxa"/>
              <w:right w:w="45" w:type="dxa"/>
            </w:tcMar>
            <w:hideMark/>
          </w:tcPr>
          <w:p w14:paraId="12EF2745"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7,818</w:t>
            </w:r>
          </w:p>
        </w:tc>
        <w:tc>
          <w:tcPr>
            <w:tcW w:w="0" w:type="auto"/>
            <w:tcBorders>
              <w:top w:val="nil"/>
              <w:left w:val="nil"/>
              <w:bottom w:val="nil"/>
              <w:right w:val="nil"/>
            </w:tcBorders>
            <w:tcMar>
              <w:top w:w="45" w:type="dxa"/>
              <w:left w:w="45" w:type="dxa"/>
              <w:bottom w:w="45" w:type="dxa"/>
              <w:right w:w="45" w:type="dxa"/>
            </w:tcMar>
            <w:hideMark/>
          </w:tcPr>
          <w:p w14:paraId="7BC24772"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Service revenue</w:t>
            </w:r>
          </w:p>
        </w:tc>
        <w:tc>
          <w:tcPr>
            <w:tcW w:w="0" w:type="auto"/>
            <w:tcBorders>
              <w:top w:val="nil"/>
              <w:left w:val="nil"/>
              <w:bottom w:val="nil"/>
              <w:right w:val="nil"/>
            </w:tcBorders>
            <w:tcMar>
              <w:top w:w="45" w:type="dxa"/>
              <w:left w:w="45" w:type="dxa"/>
              <w:bottom w:w="45" w:type="dxa"/>
              <w:right w:w="45" w:type="dxa"/>
            </w:tcMar>
            <w:hideMark/>
          </w:tcPr>
          <w:p w14:paraId="673BE842"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4,806</w:t>
            </w:r>
          </w:p>
        </w:tc>
      </w:tr>
      <w:tr w:rsidR="00227CEA" w:rsidRPr="00227CEA" w14:paraId="08BC9559" w14:textId="77777777" w:rsidTr="00227CEA">
        <w:tc>
          <w:tcPr>
            <w:tcW w:w="0" w:type="auto"/>
            <w:tcBorders>
              <w:top w:val="nil"/>
              <w:left w:val="nil"/>
              <w:bottom w:val="nil"/>
              <w:right w:val="nil"/>
            </w:tcBorders>
            <w:tcMar>
              <w:top w:w="45" w:type="dxa"/>
              <w:left w:w="45" w:type="dxa"/>
              <w:bottom w:w="45" w:type="dxa"/>
              <w:right w:w="45" w:type="dxa"/>
            </w:tcMar>
            <w:hideMark/>
          </w:tcPr>
          <w:p w14:paraId="349F9FA6"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Inventory</w:t>
            </w:r>
          </w:p>
        </w:tc>
        <w:tc>
          <w:tcPr>
            <w:tcW w:w="0" w:type="auto"/>
            <w:tcBorders>
              <w:top w:val="nil"/>
              <w:left w:val="nil"/>
              <w:bottom w:val="nil"/>
              <w:right w:val="nil"/>
            </w:tcBorders>
            <w:tcMar>
              <w:top w:w="45" w:type="dxa"/>
              <w:left w:w="45" w:type="dxa"/>
              <w:bottom w:w="45" w:type="dxa"/>
              <w:right w:w="45" w:type="dxa"/>
            </w:tcMar>
            <w:hideMark/>
          </w:tcPr>
          <w:p w14:paraId="6ABC6D42"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64,618</w:t>
            </w:r>
          </w:p>
        </w:tc>
        <w:tc>
          <w:tcPr>
            <w:tcW w:w="0" w:type="auto"/>
            <w:tcBorders>
              <w:top w:val="nil"/>
              <w:left w:val="nil"/>
              <w:bottom w:val="nil"/>
              <w:right w:val="nil"/>
            </w:tcBorders>
            <w:tcMar>
              <w:top w:w="45" w:type="dxa"/>
              <w:left w:w="45" w:type="dxa"/>
              <w:bottom w:w="45" w:type="dxa"/>
              <w:right w:w="45" w:type="dxa"/>
            </w:tcMar>
            <w:hideMark/>
          </w:tcPr>
          <w:p w14:paraId="59B86FEA"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________ Interest expense</w:t>
            </w:r>
          </w:p>
        </w:tc>
        <w:tc>
          <w:tcPr>
            <w:tcW w:w="0" w:type="auto"/>
            <w:tcBorders>
              <w:top w:val="nil"/>
              <w:left w:val="nil"/>
              <w:bottom w:val="nil"/>
              <w:right w:val="nil"/>
            </w:tcBorders>
            <w:tcMar>
              <w:top w:w="45" w:type="dxa"/>
              <w:left w:w="45" w:type="dxa"/>
              <w:bottom w:w="45" w:type="dxa"/>
              <w:right w:w="45" w:type="dxa"/>
            </w:tcMar>
            <w:hideMark/>
          </w:tcPr>
          <w:p w14:paraId="13AA5647"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1,882</w:t>
            </w:r>
          </w:p>
        </w:tc>
      </w:tr>
    </w:tbl>
    <w:p w14:paraId="45BA299C" w14:textId="77777777" w:rsidR="00227CEA" w:rsidRPr="00227CEA" w:rsidRDefault="00227CEA" w:rsidP="00227CEA">
      <w:pPr>
        <w:textAlignment w:val="baseline"/>
        <w:rPr>
          <w:rFonts w:ascii="Georgia" w:hAnsi="Georgia" w:cs="Times New Roman"/>
          <w:color w:val="000000"/>
          <w:sz w:val="30"/>
          <w:szCs w:val="30"/>
        </w:rPr>
      </w:pPr>
      <w:r w:rsidRPr="00227CEA">
        <w:rPr>
          <w:rFonts w:ascii="inherit" w:hAnsi="inherit" w:cs="Times New Roman"/>
          <w:b/>
          <w:bCs/>
          <w:i/>
          <w:iCs/>
          <w:color w:val="000000"/>
          <w:sz w:val="30"/>
          <w:szCs w:val="30"/>
          <w:bdr w:val="none" w:sz="0" w:space="0" w:color="auto" w:frame="1"/>
        </w:rPr>
        <w:t>Instructions</w:t>
      </w:r>
    </w:p>
    <w:p w14:paraId="11DB1AF2" w14:textId="77777777" w:rsidR="00227CEA" w:rsidRPr="00227CEA" w:rsidRDefault="00227CEA" w:rsidP="00227CEA">
      <w:pPr>
        <w:ind w:left="336" w:hanging="336"/>
        <w:textAlignment w:val="baseline"/>
        <w:rPr>
          <w:rFonts w:ascii="Georgia" w:hAnsi="Georgia" w:cs="Times New Roman"/>
          <w:color w:val="000000"/>
          <w:sz w:val="30"/>
          <w:szCs w:val="30"/>
        </w:rPr>
      </w:pPr>
      <w:r w:rsidRPr="00227CEA">
        <w:rPr>
          <w:rFonts w:ascii="Georgia" w:hAnsi="Georgia" w:cs="Times New Roman"/>
          <w:color w:val="000000"/>
          <w:sz w:val="30"/>
          <w:szCs w:val="30"/>
        </w:rPr>
        <w:t>(a) In each, case, identify on the blank line whether the item is an asset (A), liability (L), stockholders' equity (SE), revenue (R), or expense (E) item.</w:t>
      </w:r>
    </w:p>
    <w:p w14:paraId="1DA55E27" w14:textId="77777777" w:rsidR="00227CEA" w:rsidRPr="00227CEA" w:rsidRDefault="00227CEA" w:rsidP="00227CEA">
      <w:pPr>
        <w:ind w:left="336" w:hanging="336"/>
        <w:textAlignment w:val="baseline"/>
        <w:rPr>
          <w:rFonts w:ascii="Georgia" w:hAnsi="Georgia" w:cs="Times New Roman"/>
          <w:color w:val="000000"/>
          <w:sz w:val="30"/>
          <w:szCs w:val="30"/>
        </w:rPr>
      </w:pPr>
      <w:r w:rsidRPr="00227CEA">
        <w:rPr>
          <w:rFonts w:ascii="Georgia" w:hAnsi="Georgia" w:cs="Times New Roman"/>
          <w:color w:val="000000"/>
          <w:sz w:val="30"/>
          <w:szCs w:val="30"/>
        </w:rPr>
        <w:t xml:space="preserve">(b) Prepare an income statement for </w:t>
      </w:r>
      <w:proofErr w:type="spellStart"/>
      <w:r w:rsidRPr="00227CEA">
        <w:rPr>
          <w:rFonts w:ascii="Georgia" w:hAnsi="Georgia" w:cs="Times New Roman"/>
          <w:color w:val="000000"/>
          <w:sz w:val="30"/>
          <w:szCs w:val="30"/>
        </w:rPr>
        <w:t>Lonyear</w:t>
      </w:r>
      <w:proofErr w:type="spellEnd"/>
      <w:r w:rsidRPr="00227CEA">
        <w:rPr>
          <w:rFonts w:ascii="Georgia" w:hAnsi="Georgia" w:cs="Times New Roman"/>
          <w:color w:val="000000"/>
          <w:sz w:val="30"/>
          <w:szCs w:val="30"/>
        </w:rPr>
        <w:t xml:space="preserve"> Inc. for the year ended December 31, 2017.</w:t>
      </w:r>
    </w:p>
    <w:p w14:paraId="6C19C665" w14:textId="77777777" w:rsidR="00227CEA" w:rsidRPr="00227CEA" w:rsidRDefault="00227CEA" w:rsidP="00227CEA">
      <w:pPr>
        <w:textAlignment w:val="baseline"/>
        <w:rPr>
          <w:rFonts w:ascii="Georgia" w:hAnsi="Georgia" w:cs="Times New Roman"/>
          <w:color w:val="000000"/>
          <w:sz w:val="30"/>
          <w:szCs w:val="30"/>
        </w:rPr>
      </w:pPr>
      <w:r w:rsidRPr="00227CEA">
        <w:rPr>
          <w:rFonts w:ascii="inherit" w:hAnsi="inherit" w:cs="Times New Roman"/>
          <w:i/>
          <w:iCs/>
          <w:color w:val="000000"/>
          <w:sz w:val="30"/>
          <w:szCs w:val="30"/>
          <w:bdr w:val="none" w:sz="0" w:space="0" w:color="auto" w:frame="1"/>
        </w:rPr>
        <w:t>Calculate missing amounts</w:t>
      </w:r>
      <w:r w:rsidRPr="00227CEA">
        <w:rPr>
          <w:rFonts w:ascii="Georgia" w:hAnsi="Georgia" w:cs="Times New Roman"/>
          <w:color w:val="000000"/>
          <w:sz w:val="30"/>
          <w:szCs w:val="30"/>
        </w:rPr>
        <w:t>.</w:t>
      </w:r>
    </w:p>
    <w:p w14:paraId="33DD14CB" w14:textId="77777777" w:rsidR="00227CEA" w:rsidRPr="00227CEA" w:rsidRDefault="00227CEA" w:rsidP="00227CEA">
      <w:pPr>
        <w:spacing w:before="48"/>
        <w:textAlignment w:val="baseline"/>
        <w:rPr>
          <w:rFonts w:ascii="inherit" w:hAnsi="inherit" w:cs="Times New Roman"/>
          <w:b/>
          <w:bCs/>
          <w:color w:val="007099"/>
          <w:sz w:val="30"/>
          <w:szCs w:val="30"/>
        </w:rPr>
      </w:pPr>
      <w:r w:rsidRPr="00227CEA">
        <w:rPr>
          <w:rFonts w:ascii="inherit" w:hAnsi="inherit" w:cs="Times New Roman"/>
          <w:b/>
          <w:bCs/>
          <w:color w:val="007099"/>
          <w:sz w:val="30"/>
          <w:szCs w:val="30"/>
        </w:rPr>
        <w:t>(LO 3), AN</w:t>
      </w:r>
    </w:p>
    <w:p w14:paraId="30A3C0F9" w14:textId="50F3468B" w:rsidR="00227CEA" w:rsidRPr="00227CEA" w:rsidRDefault="00227CEA" w:rsidP="00227CEA">
      <w:pPr>
        <w:spacing w:before="48"/>
        <w:textAlignment w:val="baseline"/>
        <w:rPr>
          <w:rFonts w:ascii="inherit" w:hAnsi="inherit" w:cs="Times New Roman"/>
          <w:b/>
          <w:bCs/>
          <w:color w:val="007099"/>
          <w:sz w:val="30"/>
          <w:szCs w:val="30"/>
        </w:rPr>
      </w:pPr>
      <w:r w:rsidRPr="00227CEA">
        <w:rPr>
          <w:rFonts w:ascii="inherit" w:hAnsi="inherit" w:cs="Times New Roman"/>
          <w:b/>
          <w:bCs/>
          <w:color w:val="007099"/>
          <w:sz w:val="30"/>
          <w:szCs w:val="30"/>
        </w:rPr>
        <w:t xml:space="preserve"> (LO 3), AP </w:t>
      </w:r>
      <w:r w:rsidRPr="00227CEA">
        <w:rPr>
          <w:rFonts w:ascii="inherit" w:hAnsi="inherit" w:cs="Times New Roman"/>
          <w:b/>
          <w:bCs/>
          <w:noProof/>
          <w:color w:val="007099"/>
          <w:sz w:val="30"/>
          <w:szCs w:val="30"/>
        </w:rPr>
        <mc:AlternateContent>
          <mc:Choice Requires="wps">
            <w:drawing>
              <wp:inline distT="0" distB="0" distL="0" distR="0" wp14:anchorId="209E1705" wp14:editId="37D353A5">
                <wp:extent cx="304800" cy="304800"/>
                <wp:effectExtent l="0" t="0" r="0" b="0"/>
                <wp:docPr id="2" name="Rectangle 2" descr="https://jigsaw.vitalsource.com/books/9781119244929/epub/OPS/images/arr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EE24B" id="Rectangle_x0020_2" o:spid="_x0000_s1026" alt="https://jigsaw.vitalsource.com/books/9781119244929/epub/OPS/images/arro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pjokVe4CAAAMBgAADgAAAAAA&#10;AAAAAAAAAAAsAgAAZHJzL2Uyb0RvYy54bWxQSwECLQAUAAYACAAAACEATKDpLNgAAAADAQAADwAA&#10;AAAAAAAAAAAAAABGBQAAZHJzL2Rvd25yZXYueG1sUEsFBgAAAAAEAAQA8wAAAEsGAAAAAA==&#10;" filled="f" stroked="f">
                <o:lock v:ext="edit" aspectratio="t"/>
                <w10:anchorlock/>
              </v:rect>
            </w:pict>
          </mc:Fallback>
        </mc:AlternateContent>
      </w:r>
    </w:p>
    <w:p w14:paraId="5C94617D" w14:textId="77777777" w:rsidR="00227CEA" w:rsidRDefault="00227CEA">
      <w:pPr>
        <w:rPr>
          <w:rFonts w:ascii="inherit" w:hAnsi="inherit" w:cs="Times New Roman"/>
          <w:b/>
          <w:bCs/>
          <w:color w:val="B22222"/>
          <w:sz w:val="30"/>
          <w:szCs w:val="30"/>
        </w:rPr>
      </w:pPr>
      <w:r>
        <w:rPr>
          <w:rFonts w:ascii="inherit" w:hAnsi="inherit" w:cs="Times New Roman"/>
          <w:b/>
          <w:bCs/>
          <w:color w:val="B22222"/>
          <w:sz w:val="30"/>
          <w:szCs w:val="30"/>
        </w:rPr>
        <w:br w:type="page"/>
      </w:r>
    </w:p>
    <w:p w14:paraId="152ED41F" w14:textId="1FE62E8C" w:rsidR="00227CEA" w:rsidRPr="00227CEA" w:rsidRDefault="00227CEA" w:rsidP="00227CEA">
      <w:pPr>
        <w:spacing w:before="48" w:after="48"/>
        <w:textAlignment w:val="baseline"/>
        <w:rPr>
          <w:rFonts w:ascii="Georgia" w:hAnsi="Georgia" w:cs="Times New Roman"/>
          <w:color w:val="000000"/>
          <w:sz w:val="30"/>
          <w:szCs w:val="30"/>
        </w:rPr>
      </w:pPr>
      <w:r w:rsidRPr="00227CEA">
        <w:rPr>
          <w:rFonts w:ascii="inherit" w:hAnsi="inherit" w:cs="Times New Roman"/>
          <w:b/>
          <w:bCs/>
          <w:color w:val="B22222"/>
          <w:sz w:val="30"/>
          <w:szCs w:val="30"/>
        </w:rPr>
        <w:lastRenderedPageBreak/>
        <w:t>E1-10</w:t>
      </w:r>
      <w:r w:rsidRPr="00227CEA">
        <w:rPr>
          <w:rFonts w:ascii="Georgia" w:hAnsi="Georgia" w:cs="Times New Roman"/>
          <w:color w:val="000000"/>
          <w:sz w:val="30"/>
          <w:szCs w:val="30"/>
        </w:rPr>
        <w:t> </w:t>
      </w:r>
      <w:proofErr w:type="spellStart"/>
      <w:r w:rsidRPr="00227CEA">
        <w:rPr>
          <w:rFonts w:ascii="Georgia" w:hAnsi="Georgia" w:cs="Times New Roman"/>
          <w:color w:val="000000"/>
          <w:sz w:val="30"/>
          <w:szCs w:val="30"/>
        </w:rPr>
        <w:t>Otay</w:t>
      </w:r>
      <w:proofErr w:type="spellEnd"/>
      <w:r w:rsidRPr="00227CEA">
        <w:rPr>
          <w:rFonts w:ascii="Georgia" w:hAnsi="Georgia" w:cs="Times New Roman"/>
          <w:color w:val="000000"/>
          <w:sz w:val="30"/>
          <w:szCs w:val="30"/>
        </w:rPr>
        <w:t xml:space="preserve"> Lakes Park is a private camping ground near the Mount Miguel Recreation Area. It has compiled the following financial information as of December 31, 2017.</w:t>
      </w:r>
    </w:p>
    <w:tbl>
      <w:tblPr>
        <w:tblW w:w="0" w:type="auto"/>
        <w:tblCellMar>
          <w:left w:w="0" w:type="dxa"/>
          <w:right w:w="0" w:type="dxa"/>
        </w:tblCellMar>
        <w:tblLook w:val="04A0" w:firstRow="1" w:lastRow="0" w:firstColumn="1" w:lastColumn="0" w:noHBand="0" w:noVBand="1"/>
      </w:tblPr>
      <w:tblGrid>
        <w:gridCol w:w="3858"/>
        <w:gridCol w:w="1215"/>
        <w:gridCol w:w="3105"/>
        <w:gridCol w:w="1182"/>
      </w:tblGrid>
      <w:tr w:rsidR="00227CEA" w:rsidRPr="00227CEA" w14:paraId="4345510F" w14:textId="77777777" w:rsidTr="00227CEA">
        <w:tc>
          <w:tcPr>
            <w:tcW w:w="0" w:type="auto"/>
            <w:tcBorders>
              <w:top w:val="nil"/>
              <w:left w:val="nil"/>
              <w:bottom w:val="nil"/>
              <w:right w:val="nil"/>
            </w:tcBorders>
            <w:tcMar>
              <w:top w:w="45" w:type="dxa"/>
              <w:left w:w="45" w:type="dxa"/>
              <w:bottom w:w="45" w:type="dxa"/>
              <w:right w:w="45" w:type="dxa"/>
            </w:tcMar>
            <w:hideMark/>
          </w:tcPr>
          <w:p w14:paraId="408C5D90"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Service revenue (from camping fees)</w:t>
            </w:r>
          </w:p>
        </w:tc>
        <w:tc>
          <w:tcPr>
            <w:tcW w:w="0" w:type="auto"/>
            <w:tcBorders>
              <w:top w:val="nil"/>
              <w:left w:val="nil"/>
              <w:bottom w:val="nil"/>
              <w:right w:val="nil"/>
            </w:tcBorders>
            <w:tcMar>
              <w:top w:w="45" w:type="dxa"/>
              <w:left w:w="45" w:type="dxa"/>
              <w:bottom w:w="45" w:type="dxa"/>
              <w:right w:w="45" w:type="dxa"/>
            </w:tcMar>
            <w:hideMark/>
          </w:tcPr>
          <w:p w14:paraId="63EE2EE8"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$132,000</w:t>
            </w:r>
          </w:p>
        </w:tc>
        <w:tc>
          <w:tcPr>
            <w:tcW w:w="0" w:type="auto"/>
            <w:tcBorders>
              <w:top w:val="nil"/>
              <w:left w:val="nil"/>
              <w:bottom w:val="nil"/>
              <w:right w:val="nil"/>
            </w:tcBorders>
            <w:tcMar>
              <w:top w:w="45" w:type="dxa"/>
              <w:left w:w="45" w:type="dxa"/>
              <w:bottom w:w="45" w:type="dxa"/>
              <w:right w:w="45" w:type="dxa"/>
            </w:tcMar>
            <w:hideMark/>
          </w:tcPr>
          <w:p w14:paraId="438A7311"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Dividends</w:t>
            </w:r>
          </w:p>
        </w:tc>
        <w:tc>
          <w:tcPr>
            <w:tcW w:w="0" w:type="auto"/>
            <w:tcBorders>
              <w:top w:val="nil"/>
              <w:left w:val="nil"/>
              <w:bottom w:val="nil"/>
              <w:right w:val="nil"/>
            </w:tcBorders>
            <w:tcMar>
              <w:top w:w="45" w:type="dxa"/>
              <w:left w:w="45" w:type="dxa"/>
              <w:bottom w:w="45" w:type="dxa"/>
              <w:right w:w="45" w:type="dxa"/>
            </w:tcMar>
            <w:hideMark/>
          </w:tcPr>
          <w:p w14:paraId="316D2586"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w:t>
            </w:r>
            <w:r w:rsidRPr="00227CEA">
              <w:rPr>
                <w:rFonts w:ascii="inherit" w:eastAsia="Times New Roman" w:hAnsi="inherit" w:cs="Times New Roman"/>
                <w:color w:val="000000"/>
                <w:sz w:val="30"/>
                <w:szCs w:val="30"/>
              </w:rPr>
              <w:t> </w:t>
            </w:r>
            <w:r w:rsidRPr="00227CEA">
              <w:rPr>
                <w:rFonts w:ascii="inherit" w:eastAsia="Times New Roman" w:hAnsi="inherit" w:cs="Times New Roman"/>
                <w:color w:val="000000"/>
                <w:sz w:val="30"/>
                <w:szCs w:val="30"/>
              </w:rPr>
              <w:t> </w:t>
            </w:r>
            <w:r w:rsidRPr="00227CEA">
              <w:rPr>
                <w:rFonts w:ascii="inherit" w:eastAsia="Times New Roman" w:hAnsi="inherit" w:cs="Times New Roman"/>
                <w:color w:val="000000"/>
                <w:sz w:val="30"/>
                <w:szCs w:val="30"/>
              </w:rPr>
              <w:t>9,000</w:t>
            </w:r>
          </w:p>
        </w:tc>
      </w:tr>
      <w:tr w:rsidR="00227CEA" w:rsidRPr="00227CEA" w14:paraId="33089E31" w14:textId="77777777" w:rsidTr="00227CEA">
        <w:tc>
          <w:tcPr>
            <w:tcW w:w="0" w:type="auto"/>
            <w:tcBorders>
              <w:top w:val="nil"/>
              <w:left w:val="nil"/>
              <w:bottom w:val="nil"/>
              <w:right w:val="nil"/>
            </w:tcBorders>
            <w:tcMar>
              <w:top w:w="45" w:type="dxa"/>
              <w:left w:w="45" w:type="dxa"/>
              <w:bottom w:w="45" w:type="dxa"/>
              <w:right w:w="45" w:type="dxa"/>
            </w:tcMar>
            <w:hideMark/>
          </w:tcPr>
          <w:p w14:paraId="55437BF2"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Sales revenue (from general store)</w:t>
            </w:r>
          </w:p>
        </w:tc>
        <w:tc>
          <w:tcPr>
            <w:tcW w:w="0" w:type="auto"/>
            <w:tcBorders>
              <w:top w:val="nil"/>
              <w:left w:val="nil"/>
              <w:bottom w:val="nil"/>
              <w:right w:val="nil"/>
            </w:tcBorders>
            <w:tcMar>
              <w:top w:w="45" w:type="dxa"/>
              <w:left w:w="45" w:type="dxa"/>
              <w:bottom w:w="45" w:type="dxa"/>
              <w:right w:w="45" w:type="dxa"/>
            </w:tcMar>
            <w:hideMark/>
          </w:tcPr>
          <w:p w14:paraId="18F6E868"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25,000</w:t>
            </w:r>
          </w:p>
        </w:tc>
        <w:tc>
          <w:tcPr>
            <w:tcW w:w="0" w:type="auto"/>
            <w:tcBorders>
              <w:top w:val="nil"/>
              <w:left w:val="nil"/>
              <w:bottom w:val="nil"/>
              <w:right w:val="nil"/>
            </w:tcBorders>
            <w:tcMar>
              <w:top w:w="45" w:type="dxa"/>
              <w:left w:w="45" w:type="dxa"/>
              <w:bottom w:w="45" w:type="dxa"/>
              <w:right w:w="45" w:type="dxa"/>
            </w:tcMar>
            <w:hideMark/>
          </w:tcPr>
          <w:p w14:paraId="533E8A10"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Notes payable</w:t>
            </w:r>
          </w:p>
        </w:tc>
        <w:tc>
          <w:tcPr>
            <w:tcW w:w="0" w:type="auto"/>
            <w:tcBorders>
              <w:top w:val="nil"/>
              <w:left w:val="nil"/>
              <w:bottom w:val="nil"/>
              <w:right w:val="nil"/>
            </w:tcBorders>
            <w:tcMar>
              <w:top w:w="45" w:type="dxa"/>
              <w:left w:w="45" w:type="dxa"/>
              <w:bottom w:w="45" w:type="dxa"/>
              <w:right w:w="45" w:type="dxa"/>
            </w:tcMar>
            <w:hideMark/>
          </w:tcPr>
          <w:p w14:paraId="21436F11"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50,000</w:t>
            </w:r>
          </w:p>
        </w:tc>
      </w:tr>
      <w:tr w:rsidR="00227CEA" w:rsidRPr="00227CEA" w14:paraId="784B0717" w14:textId="77777777" w:rsidTr="00227CEA">
        <w:tc>
          <w:tcPr>
            <w:tcW w:w="0" w:type="auto"/>
            <w:tcBorders>
              <w:top w:val="nil"/>
              <w:left w:val="nil"/>
              <w:bottom w:val="nil"/>
              <w:right w:val="nil"/>
            </w:tcBorders>
            <w:tcMar>
              <w:top w:w="45" w:type="dxa"/>
              <w:left w:w="45" w:type="dxa"/>
              <w:bottom w:w="45" w:type="dxa"/>
              <w:right w:w="45" w:type="dxa"/>
            </w:tcMar>
            <w:hideMark/>
          </w:tcPr>
          <w:p w14:paraId="6CA98E6C"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Accounts payable</w:t>
            </w:r>
          </w:p>
        </w:tc>
        <w:tc>
          <w:tcPr>
            <w:tcW w:w="0" w:type="auto"/>
            <w:tcBorders>
              <w:top w:val="nil"/>
              <w:left w:val="nil"/>
              <w:bottom w:val="nil"/>
              <w:right w:val="nil"/>
            </w:tcBorders>
            <w:tcMar>
              <w:top w:w="45" w:type="dxa"/>
              <w:left w:w="45" w:type="dxa"/>
              <w:bottom w:w="45" w:type="dxa"/>
              <w:right w:w="45" w:type="dxa"/>
            </w:tcMar>
            <w:hideMark/>
          </w:tcPr>
          <w:p w14:paraId="3FC9B028"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11,000</w:t>
            </w:r>
          </w:p>
        </w:tc>
        <w:tc>
          <w:tcPr>
            <w:tcW w:w="0" w:type="auto"/>
            <w:tcBorders>
              <w:top w:val="nil"/>
              <w:left w:val="nil"/>
              <w:bottom w:val="nil"/>
              <w:right w:val="nil"/>
            </w:tcBorders>
            <w:tcMar>
              <w:top w:w="45" w:type="dxa"/>
              <w:left w:w="45" w:type="dxa"/>
              <w:bottom w:w="45" w:type="dxa"/>
              <w:right w:w="45" w:type="dxa"/>
            </w:tcMar>
            <w:hideMark/>
          </w:tcPr>
          <w:p w14:paraId="3777D02A"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Expenses during 2017</w:t>
            </w:r>
          </w:p>
        </w:tc>
        <w:tc>
          <w:tcPr>
            <w:tcW w:w="0" w:type="auto"/>
            <w:tcBorders>
              <w:top w:val="nil"/>
              <w:left w:val="nil"/>
              <w:bottom w:val="nil"/>
              <w:right w:val="nil"/>
            </w:tcBorders>
            <w:tcMar>
              <w:top w:w="45" w:type="dxa"/>
              <w:left w:w="45" w:type="dxa"/>
              <w:bottom w:w="45" w:type="dxa"/>
              <w:right w:w="45" w:type="dxa"/>
            </w:tcMar>
            <w:hideMark/>
          </w:tcPr>
          <w:p w14:paraId="0A79A8BD"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126,000</w:t>
            </w:r>
          </w:p>
        </w:tc>
      </w:tr>
      <w:tr w:rsidR="00227CEA" w:rsidRPr="00227CEA" w14:paraId="30C077F7" w14:textId="77777777" w:rsidTr="00227CEA">
        <w:tc>
          <w:tcPr>
            <w:tcW w:w="0" w:type="auto"/>
            <w:tcBorders>
              <w:top w:val="nil"/>
              <w:left w:val="nil"/>
              <w:bottom w:val="nil"/>
              <w:right w:val="nil"/>
            </w:tcBorders>
            <w:tcMar>
              <w:top w:w="45" w:type="dxa"/>
              <w:left w:w="45" w:type="dxa"/>
              <w:bottom w:w="45" w:type="dxa"/>
              <w:right w:w="45" w:type="dxa"/>
            </w:tcMar>
            <w:hideMark/>
          </w:tcPr>
          <w:p w14:paraId="715BF28A"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Cash</w:t>
            </w:r>
          </w:p>
        </w:tc>
        <w:tc>
          <w:tcPr>
            <w:tcW w:w="0" w:type="auto"/>
            <w:tcBorders>
              <w:top w:val="nil"/>
              <w:left w:val="nil"/>
              <w:bottom w:val="nil"/>
              <w:right w:val="nil"/>
            </w:tcBorders>
            <w:tcMar>
              <w:top w:w="45" w:type="dxa"/>
              <w:left w:w="45" w:type="dxa"/>
              <w:bottom w:w="45" w:type="dxa"/>
              <w:right w:w="45" w:type="dxa"/>
            </w:tcMar>
            <w:hideMark/>
          </w:tcPr>
          <w:p w14:paraId="6F749BA1"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8,500</w:t>
            </w:r>
          </w:p>
        </w:tc>
        <w:tc>
          <w:tcPr>
            <w:tcW w:w="0" w:type="auto"/>
            <w:tcBorders>
              <w:top w:val="nil"/>
              <w:left w:val="nil"/>
              <w:bottom w:val="nil"/>
              <w:right w:val="nil"/>
            </w:tcBorders>
            <w:tcMar>
              <w:top w:w="45" w:type="dxa"/>
              <w:left w:w="45" w:type="dxa"/>
              <w:bottom w:w="45" w:type="dxa"/>
              <w:right w:w="45" w:type="dxa"/>
            </w:tcMar>
            <w:hideMark/>
          </w:tcPr>
          <w:p w14:paraId="6783674C"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Supplies</w:t>
            </w:r>
          </w:p>
        </w:tc>
        <w:tc>
          <w:tcPr>
            <w:tcW w:w="0" w:type="auto"/>
            <w:tcBorders>
              <w:top w:val="nil"/>
              <w:left w:val="nil"/>
              <w:bottom w:val="nil"/>
              <w:right w:val="nil"/>
            </w:tcBorders>
            <w:tcMar>
              <w:top w:w="45" w:type="dxa"/>
              <w:left w:w="45" w:type="dxa"/>
              <w:bottom w:w="45" w:type="dxa"/>
              <w:right w:w="45" w:type="dxa"/>
            </w:tcMar>
            <w:hideMark/>
          </w:tcPr>
          <w:p w14:paraId="371EB988"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5,500</w:t>
            </w:r>
          </w:p>
        </w:tc>
      </w:tr>
      <w:tr w:rsidR="00227CEA" w:rsidRPr="00227CEA" w14:paraId="3CE90ED8" w14:textId="77777777" w:rsidTr="00227CEA">
        <w:tc>
          <w:tcPr>
            <w:tcW w:w="0" w:type="auto"/>
            <w:tcBorders>
              <w:top w:val="nil"/>
              <w:left w:val="nil"/>
              <w:bottom w:val="nil"/>
              <w:right w:val="nil"/>
            </w:tcBorders>
            <w:tcMar>
              <w:top w:w="45" w:type="dxa"/>
              <w:left w:w="45" w:type="dxa"/>
              <w:bottom w:w="45" w:type="dxa"/>
              <w:right w:w="45" w:type="dxa"/>
            </w:tcMar>
            <w:hideMark/>
          </w:tcPr>
          <w:p w14:paraId="62C7053C"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Equipment</w:t>
            </w:r>
          </w:p>
        </w:tc>
        <w:tc>
          <w:tcPr>
            <w:tcW w:w="0" w:type="auto"/>
            <w:tcBorders>
              <w:top w:val="nil"/>
              <w:left w:val="nil"/>
              <w:bottom w:val="nil"/>
              <w:right w:val="nil"/>
            </w:tcBorders>
            <w:tcMar>
              <w:top w:w="45" w:type="dxa"/>
              <w:left w:w="45" w:type="dxa"/>
              <w:bottom w:w="45" w:type="dxa"/>
              <w:right w:w="45" w:type="dxa"/>
            </w:tcMar>
            <w:hideMark/>
          </w:tcPr>
          <w:p w14:paraId="0820CC15"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114,000</w:t>
            </w:r>
          </w:p>
        </w:tc>
        <w:tc>
          <w:tcPr>
            <w:tcW w:w="0" w:type="auto"/>
            <w:tcBorders>
              <w:top w:val="nil"/>
              <w:left w:val="nil"/>
              <w:bottom w:val="nil"/>
              <w:right w:val="nil"/>
            </w:tcBorders>
            <w:tcMar>
              <w:top w:w="45" w:type="dxa"/>
              <w:left w:w="45" w:type="dxa"/>
              <w:bottom w:w="45" w:type="dxa"/>
              <w:right w:w="45" w:type="dxa"/>
            </w:tcMar>
            <w:hideMark/>
          </w:tcPr>
          <w:p w14:paraId="6D41E9B7"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Common stock</w:t>
            </w:r>
          </w:p>
        </w:tc>
        <w:tc>
          <w:tcPr>
            <w:tcW w:w="0" w:type="auto"/>
            <w:tcBorders>
              <w:top w:val="nil"/>
              <w:left w:val="nil"/>
              <w:bottom w:val="nil"/>
              <w:right w:val="nil"/>
            </w:tcBorders>
            <w:tcMar>
              <w:top w:w="45" w:type="dxa"/>
              <w:left w:w="45" w:type="dxa"/>
              <w:bottom w:w="45" w:type="dxa"/>
              <w:right w:w="45" w:type="dxa"/>
            </w:tcMar>
            <w:hideMark/>
          </w:tcPr>
          <w:p w14:paraId="14AFF224"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40,000</w:t>
            </w:r>
          </w:p>
        </w:tc>
      </w:tr>
      <w:tr w:rsidR="00227CEA" w:rsidRPr="00227CEA" w14:paraId="0AFA8E21" w14:textId="77777777" w:rsidTr="00227CEA">
        <w:tc>
          <w:tcPr>
            <w:tcW w:w="0" w:type="auto"/>
            <w:tcBorders>
              <w:top w:val="nil"/>
              <w:left w:val="nil"/>
              <w:bottom w:val="nil"/>
              <w:right w:val="nil"/>
            </w:tcBorders>
            <w:tcMar>
              <w:top w:w="45" w:type="dxa"/>
              <w:left w:w="45" w:type="dxa"/>
              <w:bottom w:w="45" w:type="dxa"/>
              <w:right w:w="45" w:type="dxa"/>
            </w:tcMar>
            <w:hideMark/>
          </w:tcPr>
          <w:p w14:paraId="53EB3E0C" w14:textId="77777777" w:rsidR="00227CEA" w:rsidRPr="00227CEA" w:rsidRDefault="00227CEA" w:rsidP="00227CEA">
            <w:pPr>
              <w:jc w:val="right"/>
              <w:textAlignment w:val="baseline"/>
              <w:rPr>
                <w:rFonts w:ascii="inherit" w:eastAsia="Times New Roman" w:hAnsi="inherit" w:cs="Times New Roman"/>
                <w:color w:val="000000"/>
                <w:sz w:val="30"/>
                <w:szCs w:val="30"/>
              </w:rPr>
            </w:pPr>
          </w:p>
        </w:tc>
        <w:tc>
          <w:tcPr>
            <w:tcW w:w="0" w:type="auto"/>
            <w:tcBorders>
              <w:top w:val="nil"/>
              <w:left w:val="nil"/>
              <w:bottom w:val="nil"/>
              <w:right w:val="nil"/>
            </w:tcBorders>
            <w:tcMar>
              <w:top w:w="45" w:type="dxa"/>
              <w:left w:w="45" w:type="dxa"/>
              <w:bottom w:w="45" w:type="dxa"/>
              <w:right w:w="45" w:type="dxa"/>
            </w:tcMar>
            <w:hideMark/>
          </w:tcPr>
          <w:p w14:paraId="02B83A70" w14:textId="77777777" w:rsidR="00227CEA" w:rsidRPr="00227CEA" w:rsidRDefault="00227CEA" w:rsidP="00227CEA">
            <w:pPr>
              <w:rPr>
                <w:rFonts w:ascii="Times New Roman" w:eastAsia="Times New Roman" w:hAnsi="Times New Roman" w:cs="Times New Roman"/>
                <w:sz w:val="20"/>
                <w:szCs w:val="20"/>
              </w:rPr>
            </w:pPr>
          </w:p>
        </w:tc>
        <w:tc>
          <w:tcPr>
            <w:tcW w:w="0" w:type="auto"/>
            <w:tcBorders>
              <w:top w:val="nil"/>
              <w:left w:val="nil"/>
              <w:bottom w:val="nil"/>
              <w:right w:val="nil"/>
            </w:tcBorders>
            <w:tcMar>
              <w:top w:w="45" w:type="dxa"/>
              <w:left w:w="45" w:type="dxa"/>
              <w:bottom w:w="45" w:type="dxa"/>
              <w:right w:w="45" w:type="dxa"/>
            </w:tcMar>
            <w:hideMark/>
          </w:tcPr>
          <w:p w14:paraId="70A699A0" w14:textId="77777777" w:rsidR="00227CEA" w:rsidRPr="00227CEA" w:rsidRDefault="00227CEA" w:rsidP="00227CEA">
            <w:pPr>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Retained earnings (1/1/2017)</w:t>
            </w:r>
          </w:p>
        </w:tc>
        <w:tc>
          <w:tcPr>
            <w:tcW w:w="0" w:type="auto"/>
            <w:tcBorders>
              <w:top w:val="nil"/>
              <w:left w:val="nil"/>
              <w:bottom w:val="nil"/>
              <w:right w:val="nil"/>
            </w:tcBorders>
            <w:tcMar>
              <w:top w:w="45" w:type="dxa"/>
              <w:left w:w="45" w:type="dxa"/>
              <w:bottom w:w="45" w:type="dxa"/>
              <w:right w:w="45" w:type="dxa"/>
            </w:tcMar>
            <w:hideMark/>
          </w:tcPr>
          <w:p w14:paraId="42607F25" w14:textId="77777777" w:rsidR="00227CEA" w:rsidRPr="00227CEA" w:rsidRDefault="00227CEA" w:rsidP="00227CEA">
            <w:pPr>
              <w:jc w:val="right"/>
              <w:textAlignment w:val="baseline"/>
              <w:rPr>
                <w:rFonts w:ascii="inherit" w:eastAsia="Times New Roman" w:hAnsi="inherit" w:cs="Times New Roman"/>
                <w:color w:val="000000"/>
                <w:sz w:val="30"/>
                <w:szCs w:val="30"/>
              </w:rPr>
            </w:pPr>
            <w:r w:rsidRPr="00227CEA">
              <w:rPr>
                <w:rFonts w:ascii="inherit" w:eastAsia="Times New Roman" w:hAnsi="inherit" w:cs="Times New Roman"/>
                <w:color w:val="000000"/>
                <w:sz w:val="30"/>
                <w:szCs w:val="30"/>
              </w:rPr>
              <w:t>5,000</w:t>
            </w:r>
          </w:p>
        </w:tc>
      </w:tr>
    </w:tbl>
    <w:p w14:paraId="492B39BE" w14:textId="77777777" w:rsidR="00227CEA" w:rsidRPr="00227CEA" w:rsidRDefault="00227CEA" w:rsidP="00227CEA">
      <w:pPr>
        <w:textAlignment w:val="baseline"/>
        <w:rPr>
          <w:rFonts w:ascii="Georgia" w:hAnsi="Georgia" w:cs="Times New Roman"/>
          <w:color w:val="000000"/>
          <w:sz w:val="30"/>
          <w:szCs w:val="30"/>
        </w:rPr>
      </w:pPr>
      <w:r w:rsidRPr="00227CEA">
        <w:rPr>
          <w:rFonts w:ascii="inherit" w:hAnsi="inherit" w:cs="Times New Roman"/>
          <w:b/>
          <w:bCs/>
          <w:i/>
          <w:iCs/>
          <w:color w:val="000000"/>
          <w:sz w:val="30"/>
          <w:szCs w:val="30"/>
          <w:bdr w:val="none" w:sz="0" w:space="0" w:color="auto" w:frame="1"/>
        </w:rPr>
        <w:t>Instructions</w:t>
      </w:r>
    </w:p>
    <w:p w14:paraId="1A52F8E1" w14:textId="77777777" w:rsidR="00227CEA" w:rsidRPr="00227CEA" w:rsidRDefault="00227CEA" w:rsidP="00227CEA">
      <w:pPr>
        <w:ind w:left="336" w:hanging="336"/>
        <w:textAlignment w:val="baseline"/>
        <w:rPr>
          <w:rFonts w:ascii="Georgia" w:hAnsi="Georgia" w:cs="Times New Roman"/>
          <w:color w:val="000000"/>
          <w:sz w:val="30"/>
          <w:szCs w:val="30"/>
        </w:rPr>
      </w:pPr>
      <w:r w:rsidRPr="00227CEA">
        <w:rPr>
          <w:rFonts w:ascii="Georgia" w:hAnsi="Georgia" w:cs="Times New Roman"/>
          <w:color w:val="000000"/>
          <w:sz w:val="30"/>
          <w:szCs w:val="30"/>
        </w:rPr>
        <w:t xml:space="preserve">(a) Determine </w:t>
      </w:r>
      <w:proofErr w:type="spellStart"/>
      <w:r w:rsidRPr="00227CEA">
        <w:rPr>
          <w:rFonts w:ascii="Georgia" w:hAnsi="Georgia" w:cs="Times New Roman"/>
          <w:color w:val="000000"/>
          <w:sz w:val="30"/>
          <w:szCs w:val="30"/>
        </w:rPr>
        <w:t>Otay</w:t>
      </w:r>
      <w:proofErr w:type="spellEnd"/>
      <w:r w:rsidRPr="00227CEA">
        <w:rPr>
          <w:rFonts w:ascii="Georgia" w:hAnsi="Georgia" w:cs="Times New Roman"/>
          <w:color w:val="000000"/>
          <w:sz w:val="30"/>
          <w:szCs w:val="30"/>
        </w:rPr>
        <w:t xml:space="preserve"> Lakes Park's net income for 2017.</w:t>
      </w:r>
    </w:p>
    <w:p w14:paraId="7C2294D2" w14:textId="77777777" w:rsidR="00227CEA" w:rsidRPr="00227CEA" w:rsidRDefault="00227CEA" w:rsidP="00227CEA">
      <w:pPr>
        <w:ind w:left="336" w:hanging="336"/>
        <w:textAlignment w:val="baseline"/>
        <w:rPr>
          <w:rFonts w:ascii="Georgia" w:hAnsi="Georgia" w:cs="Times New Roman"/>
          <w:color w:val="000000"/>
          <w:sz w:val="30"/>
          <w:szCs w:val="30"/>
        </w:rPr>
      </w:pPr>
      <w:r w:rsidRPr="00227CEA">
        <w:rPr>
          <w:rFonts w:ascii="Georgia" w:hAnsi="Georgia" w:cs="Times New Roman"/>
          <w:color w:val="000000"/>
          <w:sz w:val="30"/>
          <w:szCs w:val="30"/>
        </w:rPr>
        <w:t xml:space="preserve">(b) Prepare a retained earnings statement and a balance sheet for </w:t>
      </w:r>
      <w:proofErr w:type="spellStart"/>
      <w:r w:rsidRPr="00227CEA">
        <w:rPr>
          <w:rFonts w:ascii="Georgia" w:hAnsi="Georgia" w:cs="Times New Roman"/>
          <w:color w:val="000000"/>
          <w:sz w:val="30"/>
          <w:szCs w:val="30"/>
        </w:rPr>
        <w:t>Otay</w:t>
      </w:r>
      <w:proofErr w:type="spellEnd"/>
      <w:r w:rsidRPr="00227CEA">
        <w:rPr>
          <w:rFonts w:ascii="Georgia" w:hAnsi="Georgia" w:cs="Times New Roman"/>
          <w:color w:val="000000"/>
          <w:sz w:val="30"/>
          <w:szCs w:val="30"/>
        </w:rPr>
        <w:t xml:space="preserve"> Lakes Park as of December 31, 2017.</w:t>
      </w:r>
    </w:p>
    <w:p w14:paraId="55B42842" w14:textId="77777777" w:rsidR="00227CEA" w:rsidRPr="00227CEA" w:rsidRDefault="00227CEA" w:rsidP="00227CEA">
      <w:pPr>
        <w:ind w:left="336" w:hanging="336"/>
        <w:textAlignment w:val="baseline"/>
        <w:rPr>
          <w:rFonts w:ascii="Georgia" w:hAnsi="Georgia" w:cs="Times New Roman"/>
          <w:color w:val="000000"/>
          <w:sz w:val="30"/>
          <w:szCs w:val="30"/>
        </w:rPr>
      </w:pPr>
      <w:r w:rsidRPr="00227CEA">
        <w:rPr>
          <w:rFonts w:ascii="Georgia" w:hAnsi="Georgia" w:cs="Times New Roman"/>
          <w:color w:val="000000"/>
          <w:sz w:val="30"/>
          <w:szCs w:val="30"/>
        </w:rPr>
        <w:t>(c) Upon seeing this income statement, Walt Jones, the campground manager, immediately concluded, “The general store is more trouble than it is worth—let's get rid of it.” The marketing director isn't so sure this is a good idea. What do you think?</w:t>
      </w:r>
    </w:p>
    <w:p w14:paraId="7B79626F" w14:textId="77777777" w:rsidR="00227CEA" w:rsidRPr="00227CEA" w:rsidRDefault="00227CEA" w:rsidP="00227CEA">
      <w:pPr>
        <w:textAlignment w:val="baseline"/>
        <w:rPr>
          <w:rFonts w:ascii="Georgia" w:hAnsi="Georgia" w:cs="Times New Roman"/>
          <w:color w:val="000000"/>
          <w:sz w:val="30"/>
          <w:szCs w:val="30"/>
        </w:rPr>
      </w:pPr>
      <w:r w:rsidRPr="00227CEA">
        <w:rPr>
          <w:rFonts w:ascii="inherit" w:hAnsi="inherit" w:cs="Times New Roman"/>
          <w:i/>
          <w:iCs/>
          <w:color w:val="000000"/>
          <w:sz w:val="30"/>
          <w:szCs w:val="30"/>
          <w:bdr w:val="none" w:sz="0" w:space="0" w:color="auto" w:frame="1"/>
        </w:rPr>
        <w:t>Identify financial statement components and prepare an income statement</w:t>
      </w:r>
      <w:r w:rsidRPr="00227CEA">
        <w:rPr>
          <w:rFonts w:ascii="Georgia" w:hAnsi="Georgia" w:cs="Times New Roman"/>
          <w:color w:val="000000"/>
          <w:sz w:val="30"/>
          <w:szCs w:val="30"/>
        </w:rPr>
        <w:t>.</w:t>
      </w:r>
    </w:p>
    <w:p w14:paraId="7AC24331" w14:textId="77777777" w:rsidR="00227CEA" w:rsidRPr="00227CEA" w:rsidRDefault="00227CEA" w:rsidP="00227CEA">
      <w:pPr>
        <w:spacing w:before="48"/>
        <w:textAlignment w:val="baseline"/>
        <w:rPr>
          <w:rFonts w:ascii="inherit" w:hAnsi="inherit" w:cs="Times New Roman"/>
          <w:b/>
          <w:bCs/>
          <w:color w:val="007099"/>
          <w:sz w:val="30"/>
          <w:szCs w:val="30"/>
        </w:rPr>
      </w:pPr>
      <w:r w:rsidRPr="00227CEA">
        <w:rPr>
          <w:rFonts w:ascii="inherit" w:hAnsi="inherit" w:cs="Times New Roman"/>
          <w:b/>
          <w:bCs/>
          <w:color w:val="007099"/>
          <w:sz w:val="30"/>
          <w:szCs w:val="30"/>
        </w:rPr>
        <w:t>(LO 3), AP</w:t>
      </w:r>
    </w:p>
    <w:p w14:paraId="40211A8D" w14:textId="77777777" w:rsidR="00227CEA" w:rsidRDefault="00227CEA">
      <w:pPr>
        <w:rPr>
          <w:rFonts w:ascii="inherit" w:hAnsi="inherit" w:cs="Times New Roman"/>
          <w:b/>
          <w:bCs/>
          <w:color w:val="B22222"/>
          <w:sz w:val="30"/>
          <w:szCs w:val="30"/>
        </w:rPr>
      </w:pPr>
      <w:r>
        <w:rPr>
          <w:rFonts w:ascii="inherit" w:hAnsi="inherit" w:cs="Times New Roman"/>
          <w:b/>
          <w:bCs/>
          <w:color w:val="B22222"/>
          <w:sz w:val="30"/>
          <w:szCs w:val="30"/>
        </w:rPr>
        <w:br w:type="page"/>
      </w:r>
    </w:p>
    <w:p w14:paraId="205E42D6" w14:textId="436CCDD4" w:rsidR="00D74EED" w:rsidRPr="00D74EED" w:rsidRDefault="00D74EED" w:rsidP="00D74EED">
      <w:pPr>
        <w:spacing w:before="48" w:after="48"/>
        <w:textAlignment w:val="baseline"/>
        <w:rPr>
          <w:rFonts w:ascii="Georgia" w:hAnsi="Georgia" w:cs="Times New Roman"/>
          <w:color w:val="000000"/>
          <w:sz w:val="30"/>
          <w:szCs w:val="30"/>
        </w:rPr>
      </w:pPr>
      <w:bookmarkStart w:id="0" w:name="_GoBack"/>
      <w:bookmarkEnd w:id="0"/>
      <w:r w:rsidRPr="00D74EED">
        <w:rPr>
          <w:rFonts w:ascii="inherit" w:hAnsi="inherit" w:cs="Times New Roman"/>
          <w:b/>
          <w:bCs/>
          <w:color w:val="B22222"/>
          <w:sz w:val="30"/>
          <w:szCs w:val="30"/>
        </w:rPr>
        <w:t>P1-3A</w:t>
      </w:r>
      <w:r w:rsidRPr="00D74EED">
        <w:rPr>
          <w:rFonts w:ascii="Georgia" w:hAnsi="Georgia" w:cs="Times New Roman"/>
          <w:color w:val="000000"/>
          <w:sz w:val="30"/>
          <w:szCs w:val="30"/>
        </w:rPr>
        <w:t> On June 1, 2017, Elite Service Co. was started with an initial investment in the company of $22,100 cash. Here are the assets, liabilities, and common stock of the company at June 30, 2017, and the revenues and expenses for the month of June, its first month of operations:</w:t>
      </w:r>
    </w:p>
    <w:tbl>
      <w:tblPr>
        <w:tblW w:w="0" w:type="auto"/>
        <w:tblCellMar>
          <w:left w:w="0" w:type="dxa"/>
          <w:right w:w="0" w:type="dxa"/>
        </w:tblCellMar>
        <w:tblLook w:val="04A0" w:firstRow="1" w:lastRow="0" w:firstColumn="1" w:lastColumn="0" w:noHBand="0" w:noVBand="1"/>
      </w:tblPr>
      <w:tblGrid>
        <w:gridCol w:w="2548"/>
        <w:gridCol w:w="990"/>
        <w:gridCol w:w="4080"/>
        <w:gridCol w:w="1065"/>
      </w:tblGrid>
      <w:tr w:rsidR="00D74EED" w:rsidRPr="00D74EED" w14:paraId="23F186BA" w14:textId="77777777" w:rsidTr="00D74EED">
        <w:tc>
          <w:tcPr>
            <w:tcW w:w="0" w:type="auto"/>
            <w:tcBorders>
              <w:top w:val="nil"/>
              <w:left w:val="nil"/>
              <w:bottom w:val="nil"/>
              <w:right w:val="nil"/>
            </w:tcBorders>
            <w:tcMar>
              <w:top w:w="45" w:type="dxa"/>
              <w:left w:w="45" w:type="dxa"/>
              <w:bottom w:w="45" w:type="dxa"/>
              <w:right w:w="45" w:type="dxa"/>
            </w:tcMar>
            <w:hideMark/>
          </w:tcPr>
          <w:p w14:paraId="5B36D2C6"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Cash</w:t>
            </w:r>
          </w:p>
        </w:tc>
        <w:tc>
          <w:tcPr>
            <w:tcW w:w="0" w:type="auto"/>
            <w:tcBorders>
              <w:top w:val="nil"/>
              <w:left w:val="nil"/>
              <w:bottom w:val="nil"/>
              <w:right w:val="nil"/>
            </w:tcBorders>
            <w:tcMar>
              <w:top w:w="45" w:type="dxa"/>
              <w:left w:w="45" w:type="dxa"/>
              <w:bottom w:w="45" w:type="dxa"/>
              <w:right w:w="45" w:type="dxa"/>
            </w:tcMar>
            <w:hideMark/>
          </w:tcPr>
          <w:p w14:paraId="6140D743"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$ 4,600</w:t>
            </w:r>
          </w:p>
        </w:tc>
        <w:tc>
          <w:tcPr>
            <w:tcW w:w="0" w:type="auto"/>
            <w:tcBorders>
              <w:top w:val="nil"/>
              <w:left w:val="nil"/>
              <w:bottom w:val="nil"/>
              <w:right w:val="nil"/>
            </w:tcBorders>
            <w:tcMar>
              <w:top w:w="45" w:type="dxa"/>
              <w:left w:w="45" w:type="dxa"/>
              <w:bottom w:w="45" w:type="dxa"/>
              <w:right w:w="45" w:type="dxa"/>
            </w:tcMar>
            <w:hideMark/>
          </w:tcPr>
          <w:p w14:paraId="0F8EFD4F"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Notes payable</w:t>
            </w:r>
          </w:p>
        </w:tc>
        <w:tc>
          <w:tcPr>
            <w:tcW w:w="0" w:type="auto"/>
            <w:tcBorders>
              <w:top w:val="nil"/>
              <w:left w:val="nil"/>
              <w:bottom w:val="nil"/>
              <w:right w:val="nil"/>
            </w:tcBorders>
            <w:tcMar>
              <w:top w:w="45" w:type="dxa"/>
              <w:left w:w="45" w:type="dxa"/>
              <w:bottom w:w="45" w:type="dxa"/>
              <w:right w:w="45" w:type="dxa"/>
            </w:tcMar>
            <w:hideMark/>
          </w:tcPr>
          <w:p w14:paraId="7B987C9D"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$12,000</w:t>
            </w:r>
          </w:p>
        </w:tc>
      </w:tr>
      <w:tr w:rsidR="00D74EED" w:rsidRPr="00D74EED" w14:paraId="61E26B1A" w14:textId="77777777" w:rsidTr="00D74EED">
        <w:tc>
          <w:tcPr>
            <w:tcW w:w="0" w:type="auto"/>
            <w:tcBorders>
              <w:top w:val="nil"/>
              <w:left w:val="nil"/>
              <w:bottom w:val="nil"/>
              <w:right w:val="nil"/>
            </w:tcBorders>
            <w:tcMar>
              <w:top w:w="45" w:type="dxa"/>
              <w:left w:w="45" w:type="dxa"/>
              <w:bottom w:w="45" w:type="dxa"/>
              <w:right w:w="45" w:type="dxa"/>
            </w:tcMar>
            <w:hideMark/>
          </w:tcPr>
          <w:p w14:paraId="03CA526F"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Accounts receivable</w:t>
            </w:r>
          </w:p>
        </w:tc>
        <w:tc>
          <w:tcPr>
            <w:tcW w:w="0" w:type="auto"/>
            <w:tcBorders>
              <w:top w:val="nil"/>
              <w:left w:val="nil"/>
              <w:bottom w:val="nil"/>
              <w:right w:val="nil"/>
            </w:tcBorders>
            <w:tcMar>
              <w:top w:w="45" w:type="dxa"/>
              <w:left w:w="45" w:type="dxa"/>
              <w:bottom w:w="45" w:type="dxa"/>
              <w:right w:w="45" w:type="dxa"/>
            </w:tcMar>
            <w:hideMark/>
          </w:tcPr>
          <w:p w14:paraId="03C91D08"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4,000</w:t>
            </w:r>
          </w:p>
        </w:tc>
        <w:tc>
          <w:tcPr>
            <w:tcW w:w="0" w:type="auto"/>
            <w:tcBorders>
              <w:top w:val="nil"/>
              <w:left w:val="nil"/>
              <w:bottom w:val="nil"/>
              <w:right w:val="nil"/>
            </w:tcBorders>
            <w:tcMar>
              <w:top w:w="45" w:type="dxa"/>
              <w:left w:w="45" w:type="dxa"/>
              <w:bottom w:w="45" w:type="dxa"/>
              <w:right w:w="45" w:type="dxa"/>
            </w:tcMar>
            <w:hideMark/>
          </w:tcPr>
          <w:p w14:paraId="556B71EE"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Accounts payable</w:t>
            </w:r>
          </w:p>
        </w:tc>
        <w:tc>
          <w:tcPr>
            <w:tcW w:w="0" w:type="auto"/>
            <w:tcBorders>
              <w:top w:val="nil"/>
              <w:left w:val="nil"/>
              <w:bottom w:val="nil"/>
              <w:right w:val="nil"/>
            </w:tcBorders>
            <w:tcMar>
              <w:top w:w="45" w:type="dxa"/>
              <w:left w:w="45" w:type="dxa"/>
              <w:bottom w:w="45" w:type="dxa"/>
              <w:right w:w="45" w:type="dxa"/>
            </w:tcMar>
            <w:hideMark/>
          </w:tcPr>
          <w:p w14:paraId="15FE8FE1"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500</w:t>
            </w:r>
          </w:p>
        </w:tc>
      </w:tr>
      <w:tr w:rsidR="00D74EED" w:rsidRPr="00D74EED" w14:paraId="5E3485D4" w14:textId="77777777" w:rsidTr="00D74EED">
        <w:tc>
          <w:tcPr>
            <w:tcW w:w="0" w:type="auto"/>
            <w:tcBorders>
              <w:top w:val="nil"/>
              <w:left w:val="nil"/>
              <w:bottom w:val="nil"/>
              <w:right w:val="nil"/>
            </w:tcBorders>
            <w:tcMar>
              <w:top w:w="45" w:type="dxa"/>
              <w:left w:w="45" w:type="dxa"/>
              <w:bottom w:w="45" w:type="dxa"/>
              <w:right w:w="45" w:type="dxa"/>
            </w:tcMar>
            <w:hideMark/>
          </w:tcPr>
          <w:p w14:paraId="46339F69"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Service revenue</w:t>
            </w:r>
          </w:p>
        </w:tc>
        <w:tc>
          <w:tcPr>
            <w:tcW w:w="0" w:type="auto"/>
            <w:tcBorders>
              <w:top w:val="nil"/>
              <w:left w:val="nil"/>
              <w:bottom w:val="nil"/>
              <w:right w:val="nil"/>
            </w:tcBorders>
            <w:tcMar>
              <w:top w:w="45" w:type="dxa"/>
              <w:left w:w="45" w:type="dxa"/>
              <w:bottom w:w="45" w:type="dxa"/>
              <w:right w:w="45" w:type="dxa"/>
            </w:tcMar>
            <w:hideMark/>
          </w:tcPr>
          <w:p w14:paraId="45774640"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7,500</w:t>
            </w:r>
          </w:p>
        </w:tc>
        <w:tc>
          <w:tcPr>
            <w:tcW w:w="0" w:type="auto"/>
            <w:tcBorders>
              <w:top w:val="nil"/>
              <w:left w:val="nil"/>
              <w:bottom w:val="nil"/>
              <w:right w:val="nil"/>
            </w:tcBorders>
            <w:tcMar>
              <w:top w:w="45" w:type="dxa"/>
              <w:left w:w="45" w:type="dxa"/>
              <w:bottom w:w="45" w:type="dxa"/>
              <w:right w:w="45" w:type="dxa"/>
            </w:tcMar>
            <w:hideMark/>
          </w:tcPr>
          <w:p w14:paraId="0BCEED8E"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Supplies expense</w:t>
            </w:r>
          </w:p>
        </w:tc>
        <w:tc>
          <w:tcPr>
            <w:tcW w:w="0" w:type="auto"/>
            <w:tcBorders>
              <w:top w:val="nil"/>
              <w:left w:val="nil"/>
              <w:bottom w:val="nil"/>
              <w:right w:val="nil"/>
            </w:tcBorders>
            <w:tcMar>
              <w:top w:w="45" w:type="dxa"/>
              <w:left w:w="45" w:type="dxa"/>
              <w:bottom w:w="45" w:type="dxa"/>
              <w:right w:w="45" w:type="dxa"/>
            </w:tcMar>
            <w:hideMark/>
          </w:tcPr>
          <w:p w14:paraId="1C7C0E12"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1,000</w:t>
            </w:r>
          </w:p>
        </w:tc>
      </w:tr>
      <w:tr w:rsidR="00D74EED" w:rsidRPr="00D74EED" w14:paraId="7A11F173" w14:textId="77777777" w:rsidTr="00D74EED">
        <w:tc>
          <w:tcPr>
            <w:tcW w:w="0" w:type="auto"/>
            <w:tcBorders>
              <w:top w:val="nil"/>
              <w:left w:val="nil"/>
              <w:bottom w:val="nil"/>
              <w:right w:val="nil"/>
            </w:tcBorders>
            <w:tcMar>
              <w:top w:w="45" w:type="dxa"/>
              <w:left w:w="45" w:type="dxa"/>
              <w:bottom w:w="45" w:type="dxa"/>
              <w:right w:w="45" w:type="dxa"/>
            </w:tcMar>
            <w:hideMark/>
          </w:tcPr>
          <w:p w14:paraId="1FFF0630"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Supplies</w:t>
            </w:r>
          </w:p>
        </w:tc>
        <w:tc>
          <w:tcPr>
            <w:tcW w:w="0" w:type="auto"/>
            <w:tcBorders>
              <w:top w:val="nil"/>
              <w:left w:val="nil"/>
              <w:bottom w:val="nil"/>
              <w:right w:val="nil"/>
            </w:tcBorders>
            <w:tcMar>
              <w:top w:w="45" w:type="dxa"/>
              <w:left w:w="45" w:type="dxa"/>
              <w:bottom w:w="45" w:type="dxa"/>
              <w:right w:w="45" w:type="dxa"/>
            </w:tcMar>
            <w:hideMark/>
          </w:tcPr>
          <w:p w14:paraId="159D0FB2"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2,400</w:t>
            </w:r>
          </w:p>
        </w:tc>
        <w:tc>
          <w:tcPr>
            <w:tcW w:w="0" w:type="auto"/>
            <w:tcBorders>
              <w:top w:val="nil"/>
              <w:left w:val="nil"/>
              <w:bottom w:val="nil"/>
              <w:right w:val="nil"/>
            </w:tcBorders>
            <w:tcMar>
              <w:top w:w="45" w:type="dxa"/>
              <w:left w:w="45" w:type="dxa"/>
              <w:bottom w:w="45" w:type="dxa"/>
              <w:right w:w="45" w:type="dxa"/>
            </w:tcMar>
            <w:hideMark/>
          </w:tcPr>
          <w:p w14:paraId="456FD23E"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Maintenance and repairs expense</w:t>
            </w:r>
          </w:p>
        </w:tc>
        <w:tc>
          <w:tcPr>
            <w:tcW w:w="0" w:type="auto"/>
            <w:tcBorders>
              <w:top w:val="nil"/>
              <w:left w:val="nil"/>
              <w:bottom w:val="nil"/>
              <w:right w:val="nil"/>
            </w:tcBorders>
            <w:tcMar>
              <w:top w:w="45" w:type="dxa"/>
              <w:left w:w="45" w:type="dxa"/>
              <w:bottom w:w="45" w:type="dxa"/>
              <w:right w:w="45" w:type="dxa"/>
            </w:tcMar>
            <w:hideMark/>
          </w:tcPr>
          <w:p w14:paraId="6DE15F4D"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600</w:t>
            </w:r>
          </w:p>
        </w:tc>
      </w:tr>
      <w:tr w:rsidR="00D74EED" w:rsidRPr="00D74EED" w14:paraId="6975A7ED" w14:textId="77777777" w:rsidTr="00D74EED">
        <w:tc>
          <w:tcPr>
            <w:tcW w:w="0" w:type="auto"/>
            <w:tcBorders>
              <w:top w:val="nil"/>
              <w:left w:val="nil"/>
              <w:bottom w:val="nil"/>
              <w:right w:val="nil"/>
            </w:tcBorders>
            <w:tcMar>
              <w:top w:w="45" w:type="dxa"/>
              <w:left w:w="45" w:type="dxa"/>
              <w:bottom w:w="45" w:type="dxa"/>
              <w:right w:w="45" w:type="dxa"/>
            </w:tcMar>
            <w:hideMark/>
          </w:tcPr>
          <w:p w14:paraId="1D68B8F3"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Advertising expense</w:t>
            </w:r>
          </w:p>
        </w:tc>
        <w:tc>
          <w:tcPr>
            <w:tcW w:w="0" w:type="auto"/>
            <w:tcBorders>
              <w:top w:val="nil"/>
              <w:left w:val="nil"/>
              <w:bottom w:val="nil"/>
              <w:right w:val="nil"/>
            </w:tcBorders>
            <w:tcMar>
              <w:top w:w="45" w:type="dxa"/>
              <w:left w:w="45" w:type="dxa"/>
              <w:bottom w:w="45" w:type="dxa"/>
              <w:right w:w="45" w:type="dxa"/>
            </w:tcMar>
            <w:hideMark/>
          </w:tcPr>
          <w:p w14:paraId="558BF29B"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400</w:t>
            </w:r>
          </w:p>
        </w:tc>
        <w:tc>
          <w:tcPr>
            <w:tcW w:w="0" w:type="auto"/>
            <w:tcBorders>
              <w:top w:val="nil"/>
              <w:left w:val="nil"/>
              <w:bottom w:val="nil"/>
              <w:right w:val="nil"/>
            </w:tcBorders>
            <w:tcMar>
              <w:top w:w="45" w:type="dxa"/>
              <w:left w:w="45" w:type="dxa"/>
              <w:bottom w:w="45" w:type="dxa"/>
              <w:right w:w="45" w:type="dxa"/>
            </w:tcMar>
            <w:hideMark/>
          </w:tcPr>
          <w:p w14:paraId="74E70437"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Utilities expense</w:t>
            </w:r>
          </w:p>
        </w:tc>
        <w:tc>
          <w:tcPr>
            <w:tcW w:w="0" w:type="auto"/>
            <w:tcBorders>
              <w:top w:val="nil"/>
              <w:left w:val="nil"/>
              <w:bottom w:val="nil"/>
              <w:right w:val="nil"/>
            </w:tcBorders>
            <w:tcMar>
              <w:top w:w="45" w:type="dxa"/>
              <w:left w:w="45" w:type="dxa"/>
              <w:bottom w:w="45" w:type="dxa"/>
              <w:right w:w="45" w:type="dxa"/>
            </w:tcMar>
            <w:hideMark/>
          </w:tcPr>
          <w:p w14:paraId="5D999F00"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300</w:t>
            </w:r>
          </w:p>
        </w:tc>
      </w:tr>
      <w:tr w:rsidR="00D74EED" w:rsidRPr="00D74EED" w14:paraId="6AACBA33" w14:textId="77777777" w:rsidTr="00D74EED">
        <w:tc>
          <w:tcPr>
            <w:tcW w:w="0" w:type="auto"/>
            <w:tcBorders>
              <w:top w:val="nil"/>
              <w:left w:val="nil"/>
              <w:bottom w:val="nil"/>
              <w:right w:val="nil"/>
            </w:tcBorders>
            <w:tcMar>
              <w:top w:w="45" w:type="dxa"/>
              <w:left w:w="45" w:type="dxa"/>
              <w:bottom w:w="45" w:type="dxa"/>
              <w:right w:w="45" w:type="dxa"/>
            </w:tcMar>
            <w:hideMark/>
          </w:tcPr>
          <w:p w14:paraId="61B822A3"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Equipment</w:t>
            </w:r>
          </w:p>
        </w:tc>
        <w:tc>
          <w:tcPr>
            <w:tcW w:w="0" w:type="auto"/>
            <w:tcBorders>
              <w:top w:val="nil"/>
              <w:left w:val="nil"/>
              <w:bottom w:val="nil"/>
              <w:right w:val="nil"/>
            </w:tcBorders>
            <w:tcMar>
              <w:top w:w="45" w:type="dxa"/>
              <w:left w:w="45" w:type="dxa"/>
              <w:bottom w:w="45" w:type="dxa"/>
              <w:right w:w="45" w:type="dxa"/>
            </w:tcMar>
            <w:hideMark/>
          </w:tcPr>
          <w:p w14:paraId="7015A47F"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26,000</w:t>
            </w:r>
          </w:p>
        </w:tc>
        <w:tc>
          <w:tcPr>
            <w:tcW w:w="0" w:type="auto"/>
            <w:tcBorders>
              <w:top w:val="nil"/>
              <w:left w:val="nil"/>
              <w:bottom w:val="nil"/>
              <w:right w:val="nil"/>
            </w:tcBorders>
            <w:tcMar>
              <w:top w:w="45" w:type="dxa"/>
              <w:left w:w="45" w:type="dxa"/>
              <w:bottom w:w="45" w:type="dxa"/>
              <w:right w:w="45" w:type="dxa"/>
            </w:tcMar>
            <w:hideMark/>
          </w:tcPr>
          <w:p w14:paraId="0954A1D0"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Salaries and wages expense</w:t>
            </w:r>
          </w:p>
        </w:tc>
        <w:tc>
          <w:tcPr>
            <w:tcW w:w="0" w:type="auto"/>
            <w:tcBorders>
              <w:top w:val="nil"/>
              <w:left w:val="nil"/>
              <w:bottom w:val="nil"/>
              <w:right w:val="nil"/>
            </w:tcBorders>
            <w:tcMar>
              <w:top w:w="45" w:type="dxa"/>
              <w:left w:w="45" w:type="dxa"/>
              <w:bottom w:w="45" w:type="dxa"/>
              <w:right w:w="45" w:type="dxa"/>
            </w:tcMar>
            <w:hideMark/>
          </w:tcPr>
          <w:p w14:paraId="0ED05DD7"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1,400</w:t>
            </w:r>
          </w:p>
        </w:tc>
      </w:tr>
      <w:tr w:rsidR="00D74EED" w:rsidRPr="00D74EED" w14:paraId="3C1828EE" w14:textId="77777777" w:rsidTr="00D74EED">
        <w:tc>
          <w:tcPr>
            <w:tcW w:w="0" w:type="auto"/>
            <w:tcBorders>
              <w:top w:val="nil"/>
              <w:left w:val="nil"/>
              <w:bottom w:val="nil"/>
              <w:right w:val="nil"/>
            </w:tcBorders>
            <w:tcMar>
              <w:top w:w="45" w:type="dxa"/>
              <w:left w:w="45" w:type="dxa"/>
              <w:bottom w:w="45" w:type="dxa"/>
              <w:right w:w="45" w:type="dxa"/>
            </w:tcMar>
            <w:hideMark/>
          </w:tcPr>
          <w:p w14:paraId="7F702019" w14:textId="77777777" w:rsidR="00D74EED" w:rsidRPr="00D74EED" w:rsidRDefault="00D74EED" w:rsidP="00D74EED">
            <w:pPr>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Common stock</w:t>
            </w:r>
          </w:p>
        </w:tc>
        <w:tc>
          <w:tcPr>
            <w:tcW w:w="0" w:type="auto"/>
            <w:tcBorders>
              <w:top w:val="nil"/>
              <w:left w:val="nil"/>
              <w:bottom w:val="nil"/>
              <w:right w:val="nil"/>
            </w:tcBorders>
            <w:tcMar>
              <w:top w:w="45" w:type="dxa"/>
              <w:left w:w="45" w:type="dxa"/>
              <w:bottom w:w="45" w:type="dxa"/>
              <w:right w:w="45" w:type="dxa"/>
            </w:tcMar>
            <w:hideMark/>
          </w:tcPr>
          <w:p w14:paraId="0B8C5CAA" w14:textId="77777777" w:rsidR="00D74EED" w:rsidRPr="00D74EED" w:rsidRDefault="00D74EED" w:rsidP="00D74EED">
            <w:pPr>
              <w:jc w:val="right"/>
              <w:textAlignment w:val="baseline"/>
              <w:rPr>
                <w:rFonts w:ascii="inherit" w:eastAsia="Times New Roman" w:hAnsi="inherit" w:cs="Times New Roman"/>
                <w:color w:val="000000"/>
                <w:sz w:val="30"/>
                <w:szCs w:val="30"/>
              </w:rPr>
            </w:pPr>
            <w:r w:rsidRPr="00D74EED">
              <w:rPr>
                <w:rFonts w:ascii="inherit" w:eastAsia="Times New Roman" w:hAnsi="inherit" w:cs="Times New Roman"/>
                <w:color w:val="000000"/>
                <w:sz w:val="30"/>
                <w:szCs w:val="30"/>
              </w:rPr>
              <w:t>22,100</w:t>
            </w:r>
          </w:p>
        </w:tc>
        <w:tc>
          <w:tcPr>
            <w:tcW w:w="0" w:type="auto"/>
            <w:tcBorders>
              <w:top w:val="nil"/>
              <w:left w:val="nil"/>
              <w:bottom w:val="nil"/>
              <w:right w:val="nil"/>
            </w:tcBorders>
            <w:tcMar>
              <w:top w:w="45" w:type="dxa"/>
              <w:left w:w="45" w:type="dxa"/>
              <w:bottom w:w="45" w:type="dxa"/>
              <w:right w:w="45" w:type="dxa"/>
            </w:tcMar>
            <w:hideMark/>
          </w:tcPr>
          <w:p w14:paraId="22CBA9B8" w14:textId="77777777" w:rsidR="00D74EED" w:rsidRPr="00D74EED" w:rsidRDefault="00D74EED" w:rsidP="00D74EED">
            <w:pPr>
              <w:jc w:val="right"/>
              <w:textAlignment w:val="baseline"/>
              <w:rPr>
                <w:rFonts w:ascii="inherit" w:eastAsia="Times New Roman" w:hAnsi="inherit" w:cs="Times New Roman"/>
                <w:color w:val="000000"/>
                <w:sz w:val="30"/>
                <w:szCs w:val="30"/>
              </w:rPr>
            </w:pPr>
          </w:p>
        </w:tc>
        <w:tc>
          <w:tcPr>
            <w:tcW w:w="0" w:type="auto"/>
            <w:tcBorders>
              <w:top w:val="nil"/>
              <w:left w:val="nil"/>
              <w:bottom w:val="nil"/>
              <w:right w:val="nil"/>
            </w:tcBorders>
            <w:tcMar>
              <w:top w:w="45" w:type="dxa"/>
              <w:left w:w="45" w:type="dxa"/>
              <w:bottom w:w="45" w:type="dxa"/>
              <w:right w:w="45" w:type="dxa"/>
            </w:tcMar>
            <w:hideMark/>
          </w:tcPr>
          <w:p w14:paraId="7A3AC804" w14:textId="77777777" w:rsidR="00D74EED" w:rsidRPr="00D74EED" w:rsidRDefault="00D74EED" w:rsidP="00D74EED">
            <w:pPr>
              <w:rPr>
                <w:rFonts w:ascii="Times New Roman" w:eastAsia="Times New Roman" w:hAnsi="Times New Roman" w:cs="Times New Roman"/>
                <w:sz w:val="20"/>
                <w:szCs w:val="20"/>
              </w:rPr>
            </w:pPr>
          </w:p>
        </w:tc>
      </w:tr>
    </w:tbl>
    <w:p w14:paraId="05E70676" w14:textId="77777777" w:rsidR="00D74EED" w:rsidRPr="00D74EED" w:rsidRDefault="00D74EED" w:rsidP="00D74EED">
      <w:pPr>
        <w:spacing w:before="48" w:after="48"/>
        <w:textAlignment w:val="baseline"/>
        <w:rPr>
          <w:rFonts w:ascii="Georgia" w:hAnsi="Georgia" w:cs="Times New Roman"/>
          <w:color w:val="000000"/>
          <w:sz w:val="30"/>
          <w:szCs w:val="30"/>
        </w:rPr>
      </w:pPr>
      <w:r w:rsidRPr="00D74EED">
        <w:rPr>
          <w:rFonts w:ascii="Georgia" w:hAnsi="Georgia" w:cs="Times New Roman"/>
          <w:color w:val="000000"/>
          <w:sz w:val="30"/>
          <w:szCs w:val="30"/>
        </w:rPr>
        <w:t>In June, the company issued no additional stock but paid dividends of $1,400.</w:t>
      </w:r>
    </w:p>
    <w:p w14:paraId="0AEF81BC" w14:textId="77777777" w:rsidR="00D74EED" w:rsidRPr="00D74EED" w:rsidRDefault="00D74EED" w:rsidP="00D74EED">
      <w:pPr>
        <w:textAlignment w:val="baseline"/>
        <w:outlineLvl w:val="3"/>
        <w:rPr>
          <w:rFonts w:ascii="Helvetica" w:eastAsia="Times New Roman" w:hAnsi="Helvetica" w:cs="Times New Roman"/>
          <w:b/>
          <w:bCs/>
          <w:color w:val="000000"/>
          <w:sz w:val="30"/>
          <w:szCs w:val="30"/>
        </w:rPr>
      </w:pPr>
      <w:r w:rsidRPr="00D74EED">
        <w:rPr>
          <w:rFonts w:ascii="inherit" w:eastAsia="Times New Roman" w:hAnsi="inherit" w:cs="Times New Roman"/>
          <w:b/>
          <w:bCs/>
          <w:i/>
          <w:iCs/>
          <w:color w:val="000000"/>
          <w:sz w:val="30"/>
          <w:szCs w:val="30"/>
          <w:bdr w:val="none" w:sz="0" w:space="0" w:color="auto" w:frame="1"/>
        </w:rPr>
        <w:t>Instructions</w:t>
      </w:r>
    </w:p>
    <w:p w14:paraId="2150CADD" w14:textId="77777777" w:rsidR="00D74EED" w:rsidRPr="00D74EED" w:rsidRDefault="00D74EED" w:rsidP="00D74EED">
      <w:pPr>
        <w:ind w:left="336" w:hanging="336"/>
        <w:textAlignment w:val="baseline"/>
        <w:rPr>
          <w:rFonts w:ascii="Georgia" w:hAnsi="Georgia" w:cs="Times New Roman"/>
          <w:color w:val="000000"/>
          <w:sz w:val="30"/>
          <w:szCs w:val="30"/>
        </w:rPr>
      </w:pPr>
      <w:r w:rsidRPr="00D74EED">
        <w:rPr>
          <w:rFonts w:ascii="Georgia" w:hAnsi="Georgia" w:cs="Times New Roman"/>
          <w:color w:val="000000"/>
          <w:sz w:val="30"/>
          <w:szCs w:val="30"/>
        </w:rPr>
        <w:t>(a) Prepare an income statement and a retained earnings statement for the month of June and a balance sheet at June 30, 2017.</w:t>
      </w:r>
    </w:p>
    <w:p w14:paraId="3383314A" w14:textId="77777777" w:rsidR="00D74EED" w:rsidRPr="00D74EED" w:rsidRDefault="00D74EED" w:rsidP="00D74EED">
      <w:pPr>
        <w:textAlignment w:val="baseline"/>
        <w:rPr>
          <w:rFonts w:ascii="Georgia" w:hAnsi="Georgia" w:cs="Times New Roman"/>
          <w:color w:val="007099"/>
          <w:sz w:val="30"/>
          <w:szCs w:val="30"/>
        </w:rPr>
      </w:pPr>
      <w:r w:rsidRPr="00D74EED">
        <w:rPr>
          <w:rFonts w:ascii="inherit" w:hAnsi="inherit" w:cs="Times New Roman"/>
          <w:b/>
          <w:bCs/>
          <w:i/>
          <w:iCs/>
          <w:color w:val="007099"/>
          <w:sz w:val="30"/>
          <w:szCs w:val="30"/>
          <w:bdr w:val="none" w:sz="0" w:space="0" w:color="auto" w:frame="1"/>
        </w:rPr>
        <w:t>Check figures</w:t>
      </w:r>
      <w:r w:rsidRPr="00D74EED">
        <w:rPr>
          <w:rFonts w:ascii="inherit" w:hAnsi="inherit" w:cs="Times New Roman"/>
          <w:i/>
          <w:iCs/>
          <w:color w:val="007099"/>
          <w:sz w:val="30"/>
          <w:szCs w:val="30"/>
          <w:bdr w:val="none" w:sz="0" w:space="0" w:color="auto" w:frame="1"/>
        </w:rPr>
        <w:t> provide a key number to let you know you are on the right track</w:t>
      </w:r>
      <w:r w:rsidRPr="00D74EED">
        <w:rPr>
          <w:rFonts w:ascii="Georgia" w:hAnsi="Georgia" w:cs="Times New Roman"/>
          <w:color w:val="007099"/>
          <w:sz w:val="30"/>
          <w:szCs w:val="30"/>
        </w:rPr>
        <w:t>.</w:t>
      </w:r>
    </w:p>
    <w:tbl>
      <w:tblPr>
        <w:tblW w:w="0" w:type="auto"/>
        <w:tblCellMar>
          <w:left w:w="0" w:type="dxa"/>
          <w:right w:w="0" w:type="dxa"/>
        </w:tblCellMar>
        <w:tblLook w:val="04A0" w:firstRow="1" w:lastRow="0" w:firstColumn="1" w:lastColumn="0" w:noHBand="0" w:noVBand="1"/>
      </w:tblPr>
      <w:tblGrid>
        <w:gridCol w:w="1890"/>
        <w:gridCol w:w="1065"/>
      </w:tblGrid>
      <w:tr w:rsidR="00D74EED" w:rsidRPr="00D74EED" w14:paraId="39103FB8" w14:textId="77777777" w:rsidTr="00D74EED">
        <w:tc>
          <w:tcPr>
            <w:tcW w:w="0" w:type="auto"/>
            <w:tcBorders>
              <w:top w:val="nil"/>
              <w:left w:val="nil"/>
              <w:bottom w:val="nil"/>
              <w:right w:val="nil"/>
            </w:tcBorders>
            <w:tcMar>
              <w:top w:w="45" w:type="dxa"/>
              <w:left w:w="45" w:type="dxa"/>
              <w:bottom w:w="45" w:type="dxa"/>
              <w:right w:w="45" w:type="dxa"/>
            </w:tcMar>
            <w:hideMark/>
          </w:tcPr>
          <w:p w14:paraId="4B06B5C7"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(a) Net income</w:t>
            </w:r>
          </w:p>
        </w:tc>
        <w:tc>
          <w:tcPr>
            <w:tcW w:w="0" w:type="auto"/>
            <w:tcBorders>
              <w:top w:val="nil"/>
              <w:left w:val="nil"/>
              <w:bottom w:val="nil"/>
              <w:right w:val="nil"/>
            </w:tcBorders>
            <w:tcMar>
              <w:top w:w="45" w:type="dxa"/>
              <w:left w:w="45" w:type="dxa"/>
              <w:bottom w:w="45" w:type="dxa"/>
              <w:right w:w="45" w:type="dxa"/>
            </w:tcMar>
            <w:hideMark/>
          </w:tcPr>
          <w:p w14:paraId="5B788196"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w:t>
            </w:r>
            <w:r w:rsidRPr="00D74EED">
              <w:rPr>
                <w:rFonts w:ascii="inherit" w:eastAsia="Times New Roman" w:hAnsi="inherit" w:cs="Times New Roman"/>
                <w:color w:val="007099"/>
                <w:sz w:val="30"/>
                <w:szCs w:val="30"/>
              </w:rPr>
              <w:t> </w:t>
            </w:r>
            <w:r w:rsidRPr="00D74EED">
              <w:rPr>
                <w:rFonts w:ascii="inherit" w:eastAsia="Times New Roman" w:hAnsi="inherit" w:cs="Times New Roman"/>
                <w:color w:val="007099"/>
                <w:sz w:val="30"/>
                <w:szCs w:val="30"/>
              </w:rPr>
              <w:t>3,800</w:t>
            </w:r>
          </w:p>
        </w:tc>
      </w:tr>
      <w:tr w:rsidR="00D74EED" w:rsidRPr="00D74EED" w14:paraId="3853C131" w14:textId="77777777" w:rsidTr="00D74EED">
        <w:tc>
          <w:tcPr>
            <w:tcW w:w="0" w:type="auto"/>
            <w:tcBorders>
              <w:top w:val="nil"/>
              <w:left w:val="nil"/>
              <w:bottom w:val="nil"/>
              <w:right w:val="nil"/>
            </w:tcBorders>
            <w:tcMar>
              <w:top w:w="45" w:type="dxa"/>
              <w:left w:w="45" w:type="dxa"/>
              <w:bottom w:w="45" w:type="dxa"/>
              <w:right w:w="45" w:type="dxa"/>
            </w:tcMar>
            <w:hideMark/>
          </w:tcPr>
          <w:p w14:paraId="3F6942B8"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Ret. earnings</w:t>
            </w:r>
          </w:p>
        </w:tc>
        <w:tc>
          <w:tcPr>
            <w:tcW w:w="0" w:type="auto"/>
            <w:tcBorders>
              <w:top w:val="nil"/>
              <w:left w:val="nil"/>
              <w:bottom w:val="nil"/>
              <w:right w:val="nil"/>
            </w:tcBorders>
            <w:tcMar>
              <w:top w:w="45" w:type="dxa"/>
              <w:left w:w="45" w:type="dxa"/>
              <w:bottom w:w="45" w:type="dxa"/>
              <w:right w:w="45" w:type="dxa"/>
            </w:tcMar>
            <w:hideMark/>
          </w:tcPr>
          <w:p w14:paraId="4431749F"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w:t>
            </w:r>
            <w:r w:rsidRPr="00D74EED">
              <w:rPr>
                <w:rFonts w:ascii="inherit" w:eastAsia="Times New Roman" w:hAnsi="inherit" w:cs="Times New Roman"/>
                <w:color w:val="007099"/>
                <w:sz w:val="30"/>
                <w:szCs w:val="30"/>
              </w:rPr>
              <w:t> </w:t>
            </w:r>
            <w:r w:rsidRPr="00D74EED">
              <w:rPr>
                <w:rFonts w:ascii="inherit" w:eastAsia="Times New Roman" w:hAnsi="inherit" w:cs="Times New Roman"/>
                <w:color w:val="007099"/>
                <w:sz w:val="30"/>
                <w:szCs w:val="30"/>
              </w:rPr>
              <w:t>2,400</w:t>
            </w:r>
          </w:p>
        </w:tc>
      </w:tr>
      <w:tr w:rsidR="00D74EED" w:rsidRPr="00D74EED" w14:paraId="13360735" w14:textId="77777777" w:rsidTr="00D74EED">
        <w:tc>
          <w:tcPr>
            <w:tcW w:w="0" w:type="auto"/>
            <w:tcBorders>
              <w:top w:val="nil"/>
              <w:left w:val="nil"/>
              <w:bottom w:val="nil"/>
              <w:right w:val="nil"/>
            </w:tcBorders>
            <w:tcMar>
              <w:top w:w="45" w:type="dxa"/>
              <w:left w:w="45" w:type="dxa"/>
              <w:bottom w:w="45" w:type="dxa"/>
              <w:right w:w="45" w:type="dxa"/>
            </w:tcMar>
            <w:hideMark/>
          </w:tcPr>
          <w:p w14:paraId="00274EF2"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Tot. assets</w:t>
            </w:r>
          </w:p>
        </w:tc>
        <w:tc>
          <w:tcPr>
            <w:tcW w:w="0" w:type="auto"/>
            <w:tcBorders>
              <w:top w:val="nil"/>
              <w:left w:val="nil"/>
              <w:bottom w:val="nil"/>
              <w:right w:val="nil"/>
            </w:tcBorders>
            <w:tcMar>
              <w:top w:w="45" w:type="dxa"/>
              <w:left w:w="45" w:type="dxa"/>
              <w:bottom w:w="45" w:type="dxa"/>
              <w:right w:w="45" w:type="dxa"/>
            </w:tcMar>
            <w:hideMark/>
          </w:tcPr>
          <w:p w14:paraId="7F0C3ABB" w14:textId="77777777" w:rsidR="00D74EED" w:rsidRPr="00D74EED" w:rsidRDefault="00D74EED" w:rsidP="00D74EED">
            <w:pPr>
              <w:rPr>
                <w:rFonts w:ascii="inherit" w:eastAsia="Times New Roman" w:hAnsi="inherit" w:cs="Times New Roman"/>
                <w:color w:val="007099"/>
                <w:sz w:val="30"/>
                <w:szCs w:val="30"/>
              </w:rPr>
            </w:pPr>
            <w:r w:rsidRPr="00D74EED">
              <w:rPr>
                <w:rFonts w:ascii="inherit" w:eastAsia="Times New Roman" w:hAnsi="inherit" w:cs="Times New Roman"/>
                <w:color w:val="007099"/>
                <w:sz w:val="30"/>
                <w:szCs w:val="30"/>
              </w:rPr>
              <w:t>$37,000</w:t>
            </w:r>
          </w:p>
        </w:tc>
      </w:tr>
    </w:tbl>
    <w:p w14:paraId="1ABF3414" w14:textId="77777777" w:rsidR="00D74EED" w:rsidRPr="00D74EED" w:rsidRDefault="00D74EED" w:rsidP="00D74EED">
      <w:pPr>
        <w:ind w:left="336" w:hanging="336"/>
        <w:textAlignment w:val="baseline"/>
        <w:rPr>
          <w:rFonts w:ascii="Georgia" w:hAnsi="Georgia" w:cs="Times New Roman"/>
          <w:color w:val="000000"/>
          <w:sz w:val="30"/>
          <w:szCs w:val="30"/>
        </w:rPr>
      </w:pPr>
      <w:r w:rsidRPr="00D74EED">
        <w:rPr>
          <w:rFonts w:ascii="Georgia" w:hAnsi="Georgia" w:cs="Times New Roman"/>
          <w:color w:val="000000"/>
          <w:sz w:val="30"/>
          <w:szCs w:val="30"/>
        </w:rPr>
        <w:t>(b) Briefly discuss whether the company's first month of operations was a success.</w:t>
      </w:r>
    </w:p>
    <w:p w14:paraId="343DA31B" w14:textId="77777777" w:rsidR="00D74EED" w:rsidRPr="00D74EED" w:rsidRDefault="00D74EED" w:rsidP="00D74EED">
      <w:pPr>
        <w:ind w:left="336" w:hanging="336"/>
        <w:textAlignment w:val="baseline"/>
        <w:rPr>
          <w:rFonts w:ascii="Georgia" w:hAnsi="Georgia" w:cs="Times New Roman"/>
          <w:color w:val="000000"/>
          <w:sz w:val="30"/>
          <w:szCs w:val="30"/>
        </w:rPr>
      </w:pPr>
      <w:r w:rsidRPr="00D74EED">
        <w:rPr>
          <w:rFonts w:ascii="Georgia" w:hAnsi="Georgia" w:cs="Times New Roman"/>
          <w:color w:val="000000"/>
          <w:sz w:val="30"/>
          <w:szCs w:val="30"/>
        </w:rPr>
        <w:t>(c) Discuss the company's decision to distribute a dividend.</w:t>
      </w:r>
    </w:p>
    <w:p w14:paraId="3BA7135B" w14:textId="77777777" w:rsidR="00D74EED" w:rsidRPr="00D74EED" w:rsidRDefault="00D74EED" w:rsidP="00D74EED">
      <w:pPr>
        <w:textAlignment w:val="baseline"/>
        <w:rPr>
          <w:rFonts w:ascii="Georgia" w:hAnsi="Georgia" w:cs="Times New Roman"/>
          <w:color w:val="000000"/>
          <w:sz w:val="30"/>
          <w:szCs w:val="30"/>
        </w:rPr>
      </w:pPr>
      <w:r w:rsidRPr="00D74EED">
        <w:rPr>
          <w:rFonts w:ascii="inherit" w:hAnsi="inherit" w:cs="Times New Roman"/>
          <w:i/>
          <w:iCs/>
          <w:color w:val="000000"/>
          <w:sz w:val="30"/>
          <w:szCs w:val="30"/>
          <w:bdr w:val="none" w:sz="0" w:space="0" w:color="auto" w:frame="1"/>
        </w:rPr>
        <w:t>Determine items included in a statement of cash flows, prepare the statement, and comment</w:t>
      </w:r>
      <w:r w:rsidRPr="00D74EED">
        <w:rPr>
          <w:rFonts w:ascii="Georgia" w:hAnsi="Georgia" w:cs="Times New Roman"/>
          <w:color w:val="000000"/>
          <w:sz w:val="30"/>
          <w:szCs w:val="30"/>
        </w:rPr>
        <w:t>.</w:t>
      </w:r>
    </w:p>
    <w:p w14:paraId="139E6E04" w14:textId="77777777" w:rsidR="00D74EED" w:rsidRPr="00D74EED" w:rsidRDefault="00D74EED" w:rsidP="00D74EED">
      <w:pPr>
        <w:spacing w:before="48"/>
        <w:textAlignment w:val="baseline"/>
        <w:rPr>
          <w:rFonts w:ascii="inherit" w:hAnsi="inherit" w:cs="Times New Roman"/>
          <w:b/>
          <w:bCs/>
          <w:color w:val="007099"/>
          <w:sz w:val="30"/>
          <w:szCs w:val="30"/>
        </w:rPr>
      </w:pPr>
      <w:r w:rsidRPr="00D74EED">
        <w:rPr>
          <w:rFonts w:ascii="inherit" w:hAnsi="inherit" w:cs="Times New Roman"/>
          <w:b/>
          <w:bCs/>
          <w:color w:val="007099"/>
          <w:sz w:val="30"/>
          <w:szCs w:val="30"/>
        </w:rPr>
        <w:t>(LO 3), AP </w:t>
      </w:r>
      <w:r w:rsidRPr="00D74EED">
        <w:rPr>
          <w:rFonts w:ascii="inherit" w:hAnsi="inherit" w:cs="Times New Roman"/>
          <w:b/>
          <w:bCs/>
          <w:noProof/>
          <w:color w:val="007099"/>
          <w:sz w:val="30"/>
          <w:szCs w:val="30"/>
        </w:rPr>
        <mc:AlternateContent>
          <mc:Choice Requires="wps">
            <w:drawing>
              <wp:inline distT="0" distB="0" distL="0" distR="0" wp14:anchorId="5AADA1B3" wp14:editId="52212A77">
                <wp:extent cx="304800" cy="304800"/>
                <wp:effectExtent l="0" t="0" r="0" b="0"/>
                <wp:docPr id="1" name="Rectangle 1" descr="https://jigsaw.vitalsource.com/books/9781119244929/epub/OPS/images/arr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734BE" id="Rectangle_x0020_1" o:spid="_x0000_s1026" alt="https://jigsaw.vitalsource.com/books/9781119244929/epub/OPS/images/arro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D9GB3DsAgAADAYAAA4AAAAAAAAA&#10;AAAAAAAALAIAAGRycy9lMm9Eb2MueG1sUEsBAi0AFAAGAAgAAAAhAEyg6SzYAAAAAwEAAA8AAAAA&#10;AAAAAAAAAAAARAUAAGRycy9kb3ducmV2LnhtbFBLBQYAAAAABAAEAPMAAABJBgAAAAA=&#10;" filled="f" stroked="f">
                <o:lock v:ext="edit" aspectratio="t"/>
                <w10:anchorlock/>
              </v:rect>
            </w:pict>
          </mc:Fallback>
        </mc:AlternateContent>
      </w:r>
    </w:p>
    <w:p w14:paraId="3FEF4EC5" w14:textId="77777777" w:rsidR="00543F5E" w:rsidRPr="00D74EED" w:rsidRDefault="00543F5E" w:rsidP="00D74EED"/>
    <w:sectPr w:rsidR="00543F5E" w:rsidRPr="00D74EED" w:rsidSect="00C9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ED"/>
    <w:rsid w:val="00227CEA"/>
    <w:rsid w:val="00543F5E"/>
    <w:rsid w:val="00C97E46"/>
    <w:rsid w:val="00D7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5ED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E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4EED"/>
    <w:rPr>
      <w:rFonts w:ascii="Times New Roman" w:hAnsi="Times New Roman" w:cs="Times New Roman"/>
      <w:b/>
      <w:bCs/>
    </w:rPr>
  </w:style>
  <w:style w:type="paragraph" w:styleId="NormalWeb">
    <w:name w:val="Normal (Web)"/>
    <w:basedOn w:val="Normal"/>
    <w:uiPriority w:val="99"/>
    <w:semiHidden/>
    <w:unhideWhenUsed/>
    <w:rsid w:val="00D74EED"/>
    <w:pPr>
      <w:spacing w:before="100" w:beforeAutospacing="1" w:after="100" w:afterAutospacing="1"/>
    </w:pPr>
    <w:rPr>
      <w:rFonts w:ascii="Times New Roman" w:hAnsi="Times New Roman" w:cs="Times New Roman"/>
    </w:rPr>
  </w:style>
  <w:style w:type="paragraph" w:customStyle="1" w:styleId="hanging1">
    <w:name w:val="hanging1"/>
    <w:basedOn w:val="Normal"/>
    <w:rsid w:val="00D74EED"/>
    <w:pPr>
      <w:spacing w:before="100" w:beforeAutospacing="1" w:after="100" w:afterAutospacing="1"/>
    </w:pPr>
    <w:rPr>
      <w:rFonts w:ascii="Times New Roman" w:hAnsi="Times New Roman" w:cs="Times New Roman"/>
    </w:rPr>
  </w:style>
  <w:style w:type="paragraph" w:customStyle="1" w:styleId="lblue">
    <w:name w:val="lblue"/>
    <w:basedOn w:val="Normal"/>
    <w:rsid w:val="00D74EED"/>
    <w:pPr>
      <w:spacing w:before="100" w:beforeAutospacing="1" w:after="100" w:afterAutospacing="1"/>
    </w:pPr>
    <w:rPr>
      <w:rFonts w:ascii="Times New Roman" w:hAnsi="Times New Roman" w:cs="Times New Roman"/>
    </w:rPr>
  </w:style>
  <w:style w:type="character" w:customStyle="1" w:styleId="center">
    <w:name w:val="center"/>
    <w:basedOn w:val="DefaultParagraphFont"/>
    <w:rsid w:val="0022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759">
      <w:bodyDiv w:val="1"/>
      <w:marLeft w:val="0"/>
      <w:marRight w:val="0"/>
      <w:marTop w:val="0"/>
      <w:marBottom w:val="0"/>
      <w:divBdr>
        <w:top w:val="none" w:sz="0" w:space="0" w:color="auto"/>
        <w:left w:val="none" w:sz="0" w:space="0" w:color="auto"/>
        <w:bottom w:val="none" w:sz="0" w:space="0" w:color="auto"/>
        <w:right w:val="none" w:sz="0" w:space="0" w:color="auto"/>
      </w:divBdr>
      <w:divsChild>
        <w:div w:id="183322941">
          <w:marLeft w:val="0"/>
          <w:marRight w:val="0"/>
          <w:marTop w:val="240"/>
          <w:marBottom w:val="240"/>
          <w:divBdr>
            <w:top w:val="none" w:sz="0" w:space="0" w:color="auto"/>
            <w:left w:val="none" w:sz="0" w:space="0" w:color="auto"/>
            <w:bottom w:val="none" w:sz="0" w:space="0" w:color="auto"/>
            <w:right w:val="none" w:sz="0" w:space="0" w:color="auto"/>
          </w:divBdr>
        </w:div>
        <w:div w:id="1884905657">
          <w:marLeft w:val="0"/>
          <w:marRight w:val="0"/>
          <w:marTop w:val="240"/>
          <w:marBottom w:val="240"/>
          <w:divBdr>
            <w:top w:val="none" w:sz="0" w:space="0" w:color="auto"/>
            <w:left w:val="none" w:sz="0" w:space="0" w:color="auto"/>
            <w:bottom w:val="none" w:sz="0" w:space="0" w:color="auto"/>
            <w:right w:val="none" w:sz="0" w:space="0" w:color="auto"/>
          </w:divBdr>
        </w:div>
        <w:div w:id="2043750793">
          <w:marLeft w:val="0"/>
          <w:marRight w:val="0"/>
          <w:marTop w:val="240"/>
          <w:marBottom w:val="240"/>
          <w:divBdr>
            <w:top w:val="none" w:sz="0" w:space="0" w:color="auto"/>
            <w:left w:val="none" w:sz="0" w:space="0" w:color="auto"/>
            <w:bottom w:val="none" w:sz="0" w:space="0" w:color="auto"/>
            <w:right w:val="none" w:sz="0" w:space="0" w:color="auto"/>
          </w:divBdr>
        </w:div>
      </w:divsChild>
    </w:div>
    <w:div w:id="88746252">
      <w:bodyDiv w:val="1"/>
      <w:marLeft w:val="0"/>
      <w:marRight w:val="0"/>
      <w:marTop w:val="0"/>
      <w:marBottom w:val="0"/>
      <w:divBdr>
        <w:top w:val="none" w:sz="0" w:space="0" w:color="auto"/>
        <w:left w:val="none" w:sz="0" w:space="0" w:color="auto"/>
        <w:bottom w:val="none" w:sz="0" w:space="0" w:color="auto"/>
        <w:right w:val="none" w:sz="0" w:space="0" w:color="auto"/>
      </w:divBdr>
      <w:divsChild>
        <w:div w:id="1003094176">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2530</Characters>
  <Application>Microsoft Macintosh Word</Application>
  <DocSecurity>0</DocSecurity>
  <Lines>21</Lines>
  <Paragraphs>5</Paragraphs>
  <ScaleCrop>false</ScaleCrop>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leemichelleb@gmail.com</dc:creator>
  <cp:keywords/>
  <dc:description/>
  <cp:lastModifiedBy>leemichelleb@gmail.com</cp:lastModifiedBy>
  <cp:revision>2</cp:revision>
  <dcterms:created xsi:type="dcterms:W3CDTF">2019-02-20T16:02:00Z</dcterms:created>
  <dcterms:modified xsi:type="dcterms:W3CDTF">2019-02-20T16:11:00Z</dcterms:modified>
</cp:coreProperties>
</file>